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BA435" w14:textId="66174C22" w:rsidR="00C24C80" w:rsidRDefault="00C24C80" w:rsidP="00C24C80">
      <w:pPr>
        <w:jc w:val="right"/>
      </w:pPr>
      <w:r>
        <w:t>ПРОЕКТ</w:t>
      </w:r>
    </w:p>
    <w:p w14:paraId="00637F70" w14:textId="600C425D" w:rsidR="00FF365D" w:rsidRDefault="00DA4F41" w:rsidP="00FF365D">
      <w:pPr>
        <w:jc w:val="center"/>
      </w:pPr>
      <w:r w:rsidRPr="00DA4F41">
        <w:rPr>
          <w:rFonts w:ascii="Calibri" w:eastAsia="Calibri" w:hAnsi="Calibri"/>
          <w:noProof/>
          <w:sz w:val="22"/>
          <w:szCs w:val="22"/>
        </w:rPr>
        <w:drawing>
          <wp:inline distT="0" distB="0" distL="0" distR="0" wp14:anchorId="515AD010" wp14:editId="206F0B94">
            <wp:extent cx="532737" cy="570790"/>
            <wp:effectExtent l="0" t="0" r="1270" b="1270"/>
            <wp:docPr id="1" name="Рисунок 1"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p>
    <w:p w14:paraId="041CADA1" w14:textId="77777777" w:rsidR="00FF365D" w:rsidRDefault="00FF365D" w:rsidP="00FF365D">
      <w:pPr>
        <w:jc w:val="both"/>
        <w:rPr>
          <w:sz w:val="16"/>
        </w:rPr>
      </w:pPr>
    </w:p>
    <w:p w14:paraId="5B3DA6F8" w14:textId="77777777" w:rsidR="00FF365D" w:rsidRDefault="00FF365D" w:rsidP="00FF365D">
      <w:pPr>
        <w:keepNext/>
        <w:autoSpaceDE w:val="0"/>
        <w:autoSpaceDN w:val="0"/>
        <w:jc w:val="center"/>
        <w:outlineLvl w:val="0"/>
        <w:rPr>
          <w:sz w:val="26"/>
          <w:szCs w:val="26"/>
        </w:rPr>
      </w:pPr>
      <w:r>
        <w:rPr>
          <w:sz w:val="26"/>
          <w:szCs w:val="26"/>
        </w:rPr>
        <w:t xml:space="preserve">СОВЕТ ДЕПУТАТОВ </w:t>
      </w:r>
    </w:p>
    <w:p w14:paraId="673B6A1E" w14:textId="06BE09F4" w:rsidR="00FF365D" w:rsidRDefault="00CE086E" w:rsidP="00FF365D">
      <w:pPr>
        <w:jc w:val="center"/>
        <w:rPr>
          <w:sz w:val="26"/>
          <w:szCs w:val="26"/>
        </w:rPr>
      </w:pPr>
      <w:r>
        <w:rPr>
          <w:sz w:val="26"/>
          <w:szCs w:val="26"/>
        </w:rPr>
        <w:t>МУНИЦИПАЛЬНОГО</w:t>
      </w:r>
      <w:r w:rsidR="00FF365D">
        <w:rPr>
          <w:sz w:val="26"/>
          <w:szCs w:val="26"/>
        </w:rPr>
        <w:t xml:space="preserve"> ОКРУГА НАВАШИНСКИЙ</w:t>
      </w:r>
    </w:p>
    <w:p w14:paraId="6D62FBC7" w14:textId="77777777" w:rsidR="00FF365D" w:rsidRDefault="00FF365D" w:rsidP="00FF365D">
      <w:pPr>
        <w:keepNext/>
        <w:jc w:val="center"/>
        <w:outlineLvl w:val="3"/>
        <w:rPr>
          <w:b/>
          <w:bCs/>
          <w:sz w:val="26"/>
          <w:szCs w:val="26"/>
        </w:rPr>
      </w:pPr>
      <w:r>
        <w:rPr>
          <w:sz w:val="26"/>
          <w:szCs w:val="26"/>
        </w:rPr>
        <w:t>НИЖЕГОРОДСКОЙ ОБЛАСТИ</w:t>
      </w:r>
    </w:p>
    <w:p w14:paraId="0961FD4E" w14:textId="77777777" w:rsidR="00FF365D" w:rsidRDefault="00FF365D" w:rsidP="00FF365D">
      <w:pPr>
        <w:keepNext/>
        <w:autoSpaceDE w:val="0"/>
        <w:autoSpaceDN w:val="0"/>
        <w:jc w:val="center"/>
        <w:outlineLvl w:val="0"/>
        <w:rPr>
          <w:b/>
          <w:bCs/>
          <w:sz w:val="28"/>
          <w:szCs w:val="28"/>
        </w:rPr>
      </w:pPr>
    </w:p>
    <w:p w14:paraId="0F3F3E21" w14:textId="77777777" w:rsidR="00FF365D" w:rsidRPr="00913B0A" w:rsidRDefault="00FF365D" w:rsidP="00FF365D">
      <w:pPr>
        <w:keepNext/>
        <w:autoSpaceDE w:val="0"/>
        <w:autoSpaceDN w:val="0"/>
        <w:jc w:val="center"/>
        <w:outlineLvl w:val="0"/>
        <w:rPr>
          <w:b/>
          <w:bCs/>
          <w:sz w:val="32"/>
          <w:szCs w:val="32"/>
        </w:rPr>
      </w:pPr>
      <w:r>
        <w:rPr>
          <w:b/>
          <w:bCs/>
          <w:sz w:val="28"/>
          <w:szCs w:val="28"/>
        </w:rPr>
        <w:t xml:space="preserve"> </w:t>
      </w:r>
      <w:r w:rsidRPr="00913B0A">
        <w:rPr>
          <w:b/>
          <w:bCs/>
          <w:sz w:val="32"/>
          <w:szCs w:val="32"/>
        </w:rPr>
        <w:t>РЕШЕНИЕ</w:t>
      </w:r>
    </w:p>
    <w:p w14:paraId="083F3296" w14:textId="77777777" w:rsidR="00FF365D" w:rsidRPr="00D033A6" w:rsidRDefault="00FF365D" w:rsidP="00FF365D">
      <w:pPr>
        <w:rPr>
          <w:b/>
          <w:bCs/>
        </w:rPr>
      </w:pPr>
    </w:p>
    <w:p w14:paraId="7B84599D" w14:textId="7F738739" w:rsidR="00FF365D" w:rsidRPr="007D42DE" w:rsidRDefault="00FF365D" w:rsidP="00FF365D">
      <w:pPr>
        <w:rPr>
          <w:bCs/>
          <w:color w:val="000000" w:themeColor="text1"/>
          <w:sz w:val="28"/>
          <w:szCs w:val="28"/>
        </w:rPr>
      </w:pPr>
      <w:r w:rsidRPr="007D42DE">
        <w:rPr>
          <w:color w:val="000000" w:themeColor="text1"/>
          <w:sz w:val="28"/>
          <w:szCs w:val="28"/>
        </w:rPr>
        <w:t xml:space="preserve">_________________                                                      </w:t>
      </w:r>
      <w:r w:rsidR="00157946">
        <w:rPr>
          <w:color w:val="000000" w:themeColor="text1"/>
          <w:sz w:val="28"/>
          <w:szCs w:val="28"/>
        </w:rPr>
        <w:t xml:space="preserve">                        </w:t>
      </w:r>
      <w:r w:rsidRPr="007D42DE">
        <w:rPr>
          <w:color w:val="000000" w:themeColor="text1"/>
          <w:sz w:val="28"/>
          <w:szCs w:val="28"/>
        </w:rPr>
        <w:t xml:space="preserve">          № _____</w:t>
      </w:r>
    </w:p>
    <w:p w14:paraId="1F6ED3EC" w14:textId="77777777" w:rsidR="00FF365D" w:rsidRPr="007D42DE" w:rsidRDefault="00FF365D" w:rsidP="00FF365D">
      <w:pPr>
        <w:widowControl w:val="0"/>
        <w:tabs>
          <w:tab w:val="left" w:pos="4536"/>
        </w:tabs>
        <w:autoSpaceDE w:val="0"/>
        <w:autoSpaceDN w:val="0"/>
        <w:adjustRightInd w:val="0"/>
        <w:ind w:right="5379"/>
        <w:jc w:val="both"/>
        <w:rPr>
          <w:color w:val="000000" w:themeColor="text1"/>
          <w:sz w:val="28"/>
          <w:szCs w:val="28"/>
        </w:rPr>
      </w:pPr>
      <w:r w:rsidRPr="007D42DE">
        <w:rPr>
          <w:i/>
          <w:color w:val="000000" w:themeColor="text1"/>
          <w:sz w:val="28"/>
          <w:szCs w:val="28"/>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FF365D" w:rsidRPr="000F3025" w14:paraId="0E7397E8" w14:textId="77777777" w:rsidTr="00B14133">
        <w:trPr>
          <w:trHeight w:val="950"/>
        </w:trPr>
        <w:tc>
          <w:tcPr>
            <w:tcW w:w="4077" w:type="dxa"/>
          </w:tcPr>
          <w:p w14:paraId="79C4D02F" w14:textId="63D29484" w:rsidR="00FF365D" w:rsidRPr="000F3025" w:rsidRDefault="00B14133" w:rsidP="00B14133">
            <w:pPr>
              <w:autoSpaceDE w:val="0"/>
              <w:autoSpaceDN w:val="0"/>
              <w:adjustRightInd w:val="0"/>
              <w:ind w:right="153"/>
              <w:jc w:val="both"/>
              <w:rPr>
                <w:color w:val="000000" w:themeColor="text1"/>
                <w:sz w:val="26"/>
                <w:szCs w:val="26"/>
              </w:rPr>
            </w:pPr>
            <w:r w:rsidRPr="000F3025">
              <w:rPr>
                <w:color w:val="000000" w:themeColor="text1"/>
                <w:sz w:val="26"/>
                <w:szCs w:val="26"/>
              </w:rPr>
              <w:t>Об итогах реализации полномочий в сфере культуры, спорта и молодежной политики на территории муниципального округа Навашинский в 2025 году</w:t>
            </w:r>
          </w:p>
        </w:tc>
      </w:tr>
    </w:tbl>
    <w:p w14:paraId="03976A70" w14:textId="77777777" w:rsidR="00FF365D" w:rsidRPr="000F3025" w:rsidRDefault="00FF365D" w:rsidP="00FF365D">
      <w:pPr>
        <w:widowControl w:val="0"/>
        <w:tabs>
          <w:tab w:val="left" w:pos="4536"/>
        </w:tabs>
        <w:autoSpaceDE w:val="0"/>
        <w:autoSpaceDN w:val="0"/>
        <w:adjustRightInd w:val="0"/>
        <w:ind w:right="5379"/>
        <w:jc w:val="both"/>
        <w:rPr>
          <w:color w:val="000000" w:themeColor="text1"/>
          <w:sz w:val="26"/>
          <w:szCs w:val="26"/>
        </w:rPr>
      </w:pPr>
    </w:p>
    <w:p w14:paraId="62DB0548" w14:textId="183049CC" w:rsidR="00FF365D" w:rsidRPr="000F3025" w:rsidRDefault="00FF365D" w:rsidP="00FF365D">
      <w:pPr>
        <w:autoSpaceDE w:val="0"/>
        <w:autoSpaceDN w:val="0"/>
        <w:adjustRightInd w:val="0"/>
        <w:jc w:val="both"/>
        <w:rPr>
          <w:color w:val="000000" w:themeColor="text1"/>
          <w:sz w:val="26"/>
          <w:szCs w:val="26"/>
        </w:rPr>
      </w:pPr>
    </w:p>
    <w:p w14:paraId="0F8BD5C1" w14:textId="77777777" w:rsidR="00B14133" w:rsidRPr="000F3025" w:rsidRDefault="00B14133" w:rsidP="00FF365D">
      <w:pPr>
        <w:autoSpaceDE w:val="0"/>
        <w:autoSpaceDN w:val="0"/>
        <w:adjustRightInd w:val="0"/>
        <w:jc w:val="both"/>
        <w:rPr>
          <w:color w:val="000000" w:themeColor="text1"/>
          <w:sz w:val="26"/>
          <w:szCs w:val="26"/>
        </w:rPr>
      </w:pPr>
    </w:p>
    <w:p w14:paraId="1BD12CBC" w14:textId="29FFFAE7" w:rsidR="00B14133" w:rsidRPr="000F3025" w:rsidRDefault="00B14133" w:rsidP="00FF365D">
      <w:pPr>
        <w:autoSpaceDE w:val="0"/>
        <w:autoSpaceDN w:val="0"/>
        <w:adjustRightInd w:val="0"/>
        <w:ind w:firstLine="851"/>
        <w:jc w:val="both"/>
        <w:rPr>
          <w:color w:val="000000" w:themeColor="text1"/>
          <w:sz w:val="26"/>
          <w:szCs w:val="26"/>
        </w:rPr>
      </w:pPr>
      <w:r w:rsidRPr="000F3025">
        <w:rPr>
          <w:color w:val="000000" w:themeColor="text1"/>
          <w:sz w:val="26"/>
          <w:szCs w:val="26"/>
        </w:rPr>
        <w:t>Заслушав и</w:t>
      </w:r>
      <w:r w:rsidR="000F3025">
        <w:rPr>
          <w:color w:val="000000" w:themeColor="text1"/>
          <w:sz w:val="26"/>
          <w:szCs w:val="26"/>
        </w:rPr>
        <w:t xml:space="preserve"> обсудив информацию начальника У</w:t>
      </w:r>
      <w:r w:rsidRPr="000F3025">
        <w:rPr>
          <w:color w:val="000000" w:themeColor="text1"/>
          <w:sz w:val="26"/>
          <w:szCs w:val="26"/>
        </w:rPr>
        <w:t>правления культуры</w:t>
      </w:r>
      <w:r w:rsidR="000F3025">
        <w:rPr>
          <w:color w:val="000000" w:themeColor="text1"/>
          <w:sz w:val="26"/>
          <w:szCs w:val="26"/>
        </w:rPr>
        <w:t>, спорта и молодёжной политики А</w:t>
      </w:r>
      <w:r w:rsidRPr="000F3025">
        <w:rPr>
          <w:color w:val="000000" w:themeColor="text1"/>
          <w:sz w:val="26"/>
          <w:szCs w:val="26"/>
        </w:rPr>
        <w:t xml:space="preserve">дминистрации муниципального округа </w:t>
      </w:r>
      <w:r w:rsidR="00BE52B7" w:rsidRPr="000F3025">
        <w:rPr>
          <w:color w:val="000000" w:themeColor="text1"/>
          <w:sz w:val="26"/>
          <w:szCs w:val="26"/>
        </w:rPr>
        <w:t xml:space="preserve">Навашинский </w:t>
      </w:r>
      <w:r w:rsidR="000F3025">
        <w:rPr>
          <w:color w:val="000000" w:themeColor="text1"/>
          <w:sz w:val="26"/>
          <w:szCs w:val="26"/>
        </w:rPr>
        <w:t xml:space="preserve">                </w:t>
      </w:r>
      <w:r w:rsidR="00BE52B7" w:rsidRPr="000F3025">
        <w:rPr>
          <w:color w:val="000000" w:themeColor="text1"/>
          <w:sz w:val="26"/>
          <w:szCs w:val="26"/>
        </w:rPr>
        <w:t>Е.А.</w:t>
      </w:r>
      <w:r w:rsidRPr="000F3025">
        <w:rPr>
          <w:color w:val="000000" w:themeColor="text1"/>
          <w:sz w:val="26"/>
          <w:szCs w:val="26"/>
        </w:rPr>
        <w:t xml:space="preserve"> Ерышевой</w:t>
      </w:r>
    </w:p>
    <w:p w14:paraId="6E35B8BE" w14:textId="77777777" w:rsidR="00B14133" w:rsidRPr="000F3025" w:rsidRDefault="00B14133" w:rsidP="000F3025">
      <w:pPr>
        <w:autoSpaceDE w:val="0"/>
        <w:autoSpaceDN w:val="0"/>
        <w:adjustRightInd w:val="0"/>
        <w:jc w:val="both"/>
        <w:rPr>
          <w:color w:val="000000" w:themeColor="text1"/>
          <w:sz w:val="26"/>
          <w:szCs w:val="26"/>
        </w:rPr>
      </w:pPr>
    </w:p>
    <w:p w14:paraId="3150A10B" w14:textId="308B61DA" w:rsidR="00FF365D" w:rsidRPr="000F3025" w:rsidRDefault="00FF365D" w:rsidP="00FF365D">
      <w:pPr>
        <w:autoSpaceDE w:val="0"/>
        <w:autoSpaceDN w:val="0"/>
        <w:adjustRightInd w:val="0"/>
        <w:ind w:firstLine="851"/>
        <w:jc w:val="both"/>
        <w:rPr>
          <w:color w:val="000000" w:themeColor="text1"/>
          <w:sz w:val="26"/>
          <w:szCs w:val="26"/>
        </w:rPr>
      </w:pPr>
      <w:r w:rsidRPr="000F3025">
        <w:rPr>
          <w:color w:val="000000" w:themeColor="text1"/>
          <w:sz w:val="26"/>
          <w:szCs w:val="26"/>
        </w:rPr>
        <w:t xml:space="preserve">Совет депутатов </w:t>
      </w:r>
      <w:r w:rsidRPr="000F3025">
        <w:rPr>
          <w:b/>
          <w:color w:val="000000" w:themeColor="text1"/>
          <w:sz w:val="26"/>
          <w:szCs w:val="26"/>
        </w:rPr>
        <w:t>РЕШИЛ:</w:t>
      </w:r>
    </w:p>
    <w:p w14:paraId="7D3EF97F" w14:textId="77777777" w:rsidR="00FF365D" w:rsidRPr="000F3025" w:rsidRDefault="00FF365D" w:rsidP="00FF365D">
      <w:pPr>
        <w:autoSpaceDE w:val="0"/>
        <w:autoSpaceDN w:val="0"/>
        <w:adjustRightInd w:val="0"/>
        <w:jc w:val="both"/>
        <w:rPr>
          <w:color w:val="000000" w:themeColor="text1"/>
          <w:sz w:val="26"/>
          <w:szCs w:val="26"/>
        </w:rPr>
      </w:pPr>
    </w:p>
    <w:p w14:paraId="68841AE5" w14:textId="0D79A434" w:rsidR="00B14133" w:rsidRPr="000F3025" w:rsidRDefault="00B14133" w:rsidP="000F3025">
      <w:pPr>
        <w:pStyle w:val="a4"/>
        <w:tabs>
          <w:tab w:val="left" w:pos="1276"/>
        </w:tabs>
        <w:ind w:left="0" w:firstLine="851"/>
        <w:jc w:val="both"/>
        <w:rPr>
          <w:color w:val="000000" w:themeColor="text1"/>
          <w:sz w:val="26"/>
          <w:szCs w:val="26"/>
        </w:rPr>
      </w:pPr>
      <w:r w:rsidRPr="000F3025">
        <w:rPr>
          <w:color w:val="000000" w:themeColor="text1"/>
          <w:sz w:val="26"/>
          <w:szCs w:val="26"/>
        </w:rPr>
        <w:t>1.</w:t>
      </w:r>
      <w:r w:rsidR="000F3025" w:rsidRPr="000F3025">
        <w:rPr>
          <w:color w:val="000000" w:themeColor="text1"/>
          <w:sz w:val="26"/>
          <w:szCs w:val="26"/>
        </w:rPr>
        <w:tab/>
      </w:r>
      <w:r w:rsidRPr="000F3025">
        <w:rPr>
          <w:color w:val="000000" w:themeColor="text1"/>
          <w:sz w:val="26"/>
          <w:szCs w:val="26"/>
        </w:rPr>
        <w:t>Информацию об итогах реализации полномочий в сфере культуры, спорта и молодежной политики на территории муниципального округа Навашинский в 2025 году принять к сведению.</w:t>
      </w:r>
    </w:p>
    <w:p w14:paraId="454C25B0" w14:textId="16A84829" w:rsidR="008B7ECD" w:rsidRPr="000F3025" w:rsidRDefault="000F3025" w:rsidP="000F3025">
      <w:pPr>
        <w:pStyle w:val="a4"/>
        <w:tabs>
          <w:tab w:val="left" w:pos="1276"/>
        </w:tabs>
        <w:ind w:left="0" w:firstLine="851"/>
        <w:jc w:val="both"/>
        <w:rPr>
          <w:color w:val="000000" w:themeColor="text1"/>
          <w:sz w:val="26"/>
          <w:szCs w:val="26"/>
        </w:rPr>
      </w:pPr>
      <w:r w:rsidRPr="000F3025">
        <w:rPr>
          <w:color w:val="000000" w:themeColor="text1"/>
          <w:sz w:val="26"/>
          <w:szCs w:val="26"/>
        </w:rPr>
        <w:t>2.</w:t>
      </w:r>
      <w:r w:rsidRPr="000F3025">
        <w:rPr>
          <w:color w:val="000000" w:themeColor="text1"/>
          <w:sz w:val="26"/>
          <w:szCs w:val="26"/>
        </w:rPr>
        <w:tab/>
      </w:r>
      <w:r>
        <w:rPr>
          <w:color w:val="000000" w:themeColor="text1"/>
          <w:sz w:val="26"/>
          <w:szCs w:val="26"/>
        </w:rPr>
        <w:t>Рекомендовать У</w:t>
      </w:r>
      <w:r w:rsidR="00B14133" w:rsidRPr="000F3025">
        <w:rPr>
          <w:color w:val="000000" w:themeColor="text1"/>
          <w:sz w:val="26"/>
          <w:szCs w:val="26"/>
        </w:rPr>
        <w:t xml:space="preserve">правлению культуры, спорта и молодежной политики </w:t>
      </w:r>
      <w:r>
        <w:rPr>
          <w:color w:val="000000" w:themeColor="text1"/>
          <w:sz w:val="26"/>
          <w:szCs w:val="26"/>
        </w:rPr>
        <w:t>А</w:t>
      </w:r>
      <w:r w:rsidRPr="000F3025">
        <w:rPr>
          <w:color w:val="000000" w:themeColor="text1"/>
          <w:sz w:val="26"/>
          <w:szCs w:val="26"/>
        </w:rPr>
        <w:t xml:space="preserve">дминистрации муниципального округа Навашинский </w:t>
      </w:r>
      <w:r w:rsidR="00B14133" w:rsidRPr="000F3025">
        <w:rPr>
          <w:color w:val="000000" w:themeColor="text1"/>
          <w:sz w:val="26"/>
          <w:szCs w:val="26"/>
        </w:rPr>
        <w:t xml:space="preserve">организовать контроль за реализацией национального проекта «Семья» на территории муниципального округа Навашинский. </w:t>
      </w:r>
    </w:p>
    <w:p w14:paraId="154EB173" w14:textId="77777777" w:rsidR="008B7ECD" w:rsidRDefault="008B7ECD" w:rsidP="00150E3B">
      <w:pPr>
        <w:pStyle w:val="a4"/>
        <w:tabs>
          <w:tab w:val="left" w:pos="567"/>
        </w:tabs>
        <w:autoSpaceDE w:val="0"/>
        <w:autoSpaceDN w:val="0"/>
        <w:adjustRightInd w:val="0"/>
        <w:ind w:left="851"/>
        <w:jc w:val="both"/>
        <w:rPr>
          <w:color w:val="000000" w:themeColor="text1"/>
          <w:sz w:val="28"/>
          <w:szCs w:val="28"/>
        </w:rPr>
      </w:pPr>
    </w:p>
    <w:p w14:paraId="118371BB"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0B60B759" w14:textId="77777777" w:rsidR="00CA66ED" w:rsidRPr="007D42DE" w:rsidRDefault="00CA66ED" w:rsidP="00CA66ED">
      <w:pPr>
        <w:pStyle w:val="a8"/>
        <w:rPr>
          <w:color w:val="000000" w:themeColor="text1"/>
          <w:sz w:val="28"/>
          <w:szCs w:val="28"/>
        </w:rPr>
      </w:pPr>
    </w:p>
    <w:tbl>
      <w:tblPr>
        <w:tblW w:w="9747" w:type="dxa"/>
        <w:tblLook w:val="04A0" w:firstRow="1" w:lastRow="0" w:firstColumn="1" w:lastColumn="0" w:noHBand="0" w:noVBand="1"/>
      </w:tblPr>
      <w:tblGrid>
        <w:gridCol w:w="4825"/>
        <w:gridCol w:w="4922"/>
      </w:tblGrid>
      <w:tr w:rsidR="007D42DE" w:rsidRPr="007D42DE" w14:paraId="08D9C2B1" w14:textId="77777777" w:rsidTr="00C76E23">
        <w:trPr>
          <w:trHeight w:val="960"/>
        </w:trPr>
        <w:tc>
          <w:tcPr>
            <w:tcW w:w="4825" w:type="dxa"/>
            <w:shd w:val="clear" w:color="auto" w:fill="auto"/>
          </w:tcPr>
          <w:p w14:paraId="18668DA7" w14:textId="77777777" w:rsidR="00CA66ED" w:rsidRPr="007D42DE" w:rsidRDefault="00CA66ED" w:rsidP="00911981">
            <w:pPr>
              <w:autoSpaceDE w:val="0"/>
              <w:autoSpaceDN w:val="0"/>
              <w:adjustRightInd w:val="0"/>
              <w:jc w:val="both"/>
              <w:rPr>
                <w:color w:val="000000" w:themeColor="text1"/>
                <w:sz w:val="28"/>
                <w:szCs w:val="28"/>
              </w:rPr>
            </w:pPr>
            <w:r w:rsidRPr="007D42DE">
              <w:rPr>
                <w:color w:val="000000" w:themeColor="text1"/>
                <w:sz w:val="28"/>
                <w:szCs w:val="28"/>
              </w:rPr>
              <w:t xml:space="preserve">Председатель Совета депутатов </w:t>
            </w:r>
          </w:p>
          <w:p w14:paraId="3154FB9D" w14:textId="77777777" w:rsidR="00CA66ED" w:rsidRPr="007D42DE" w:rsidRDefault="00CA66ED" w:rsidP="00911981">
            <w:pPr>
              <w:autoSpaceDE w:val="0"/>
              <w:autoSpaceDN w:val="0"/>
              <w:adjustRightInd w:val="0"/>
              <w:jc w:val="both"/>
              <w:rPr>
                <w:color w:val="000000" w:themeColor="text1"/>
                <w:sz w:val="28"/>
                <w:szCs w:val="28"/>
              </w:rPr>
            </w:pPr>
            <w:r w:rsidRPr="007D42DE">
              <w:rPr>
                <w:color w:val="000000" w:themeColor="text1"/>
                <w:sz w:val="28"/>
                <w:szCs w:val="28"/>
              </w:rPr>
              <w:t xml:space="preserve">    </w:t>
            </w:r>
          </w:p>
          <w:p w14:paraId="24457580" w14:textId="77777777" w:rsidR="00CA66ED" w:rsidRPr="007D42DE" w:rsidRDefault="00CA66ED" w:rsidP="00911981">
            <w:pPr>
              <w:autoSpaceDE w:val="0"/>
              <w:autoSpaceDN w:val="0"/>
              <w:adjustRightInd w:val="0"/>
              <w:jc w:val="both"/>
              <w:rPr>
                <w:color w:val="000000" w:themeColor="text1"/>
                <w:sz w:val="28"/>
                <w:szCs w:val="28"/>
              </w:rPr>
            </w:pPr>
            <w:r w:rsidRPr="007D42DE">
              <w:rPr>
                <w:color w:val="000000" w:themeColor="text1"/>
                <w:sz w:val="28"/>
                <w:szCs w:val="28"/>
              </w:rPr>
              <w:t xml:space="preserve">                                В.А. Бандин                   </w:t>
            </w:r>
          </w:p>
        </w:tc>
        <w:tc>
          <w:tcPr>
            <w:tcW w:w="4922" w:type="dxa"/>
            <w:shd w:val="clear" w:color="auto" w:fill="auto"/>
          </w:tcPr>
          <w:p w14:paraId="17B98393" w14:textId="7E8E78C0" w:rsidR="00CA66ED" w:rsidRPr="007D42DE" w:rsidRDefault="00C76E23" w:rsidP="00911981">
            <w:pPr>
              <w:autoSpaceDE w:val="0"/>
              <w:autoSpaceDN w:val="0"/>
              <w:adjustRightInd w:val="0"/>
              <w:ind w:right="-112"/>
              <w:jc w:val="both"/>
              <w:rPr>
                <w:color w:val="000000" w:themeColor="text1"/>
                <w:sz w:val="28"/>
                <w:szCs w:val="28"/>
              </w:rPr>
            </w:pPr>
            <w:r>
              <w:rPr>
                <w:color w:val="000000" w:themeColor="text1"/>
                <w:sz w:val="28"/>
                <w:szCs w:val="28"/>
              </w:rPr>
              <w:t xml:space="preserve">            </w:t>
            </w:r>
            <w:r w:rsidR="00CA66ED" w:rsidRPr="007D42DE">
              <w:rPr>
                <w:color w:val="000000" w:themeColor="text1"/>
                <w:sz w:val="28"/>
                <w:szCs w:val="28"/>
              </w:rPr>
              <w:t>Глава местного самоуправления</w:t>
            </w:r>
          </w:p>
          <w:p w14:paraId="42F94A3C" w14:textId="77777777" w:rsidR="00CA66ED" w:rsidRPr="007D42DE" w:rsidRDefault="00CA66ED" w:rsidP="00911981">
            <w:pPr>
              <w:autoSpaceDE w:val="0"/>
              <w:autoSpaceDN w:val="0"/>
              <w:adjustRightInd w:val="0"/>
              <w:jc w:val="both"/>
              <w:rPr>
                <w:color w:val="000000" w:themeColor="text1"/>
                <w:sz w:val="28"/>
                <w:szCs w:val="28"/>
              </w:rPr>
            </w:pPr>
            <w:r w:rsidRPr="007D42DE">
              <w:rPr>
                <w:color w:val="000000" w:themeColor="text1"/>
                <w:sz w:val="28"/>
                <w:szCs w:val="28"/>
              </w:rPr>
              <w:t xml:space="preserve">                           </w:t>
            </w:r>
          </w:p>
          <w:p w14:paraId="70A1C399" w14:textId="177A5C8E" w:rsidR="00CA66ED" w:rsidRPr="007D42DE" w:rsidRDefault="00CA66ED" w:rsidP="00911981">
            <w:pPr>
              <w:autoSpaceDE w:val="0"/>
              <w:autoSpaceDN w:val="0"/>
              <w:adjustRightInd w:val="0"/>
              <w:ind w:right="-103"/>
              <w:jc w:val="both"/>
              <w:rPr>
                <w:color w:val="000000" w:themeColor="text1"/>
                <w:sz w:val="28"/>
                <w:szCs w:val="28"/>
              </w:rPr>
            </w:pPr>
            <w:r w:rsidRPr="007D42DE">
              <w:rPr>
                <w:color w:val="000000" w:themeColor="text1"/>
                <w:sz w:val="28"/>
                <w:szCs w:val="28"/>
              </w:rPr>
              <w:t xml:space="preserve">                   </w:t>
            </w:r>
            <w:r w:rsidR="00C76E23">
              <w:rPr>
                <w:color w:val="000000" w:themeColor="text1"/>
                <w:sz w:val="28"/>
                <w:szCs w:val="28"/>
              </w:rPr>
              <w:t xml:space="preserve">                       </w:t>
            </w:r>
            <w:r w:rsidRPr="007D42DE">
              <w:rPr>
                <w:color w:val="000000" w:themeColor="text1"/>
                <w:sz w:val="28"/>
                <w:szCs w:val="28"/>
              </w:rPr>
              <w:t>Т.А. Берсенева</w:t>
            </w:r>
          </w:p>
        </w:tc>
      </w:tr>
    </w:tbl>
    <w:p w14:paraId="1C9FCB99"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395263A8"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28C5EAEA"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4BD1E667"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4E80DDA0"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40C325A8" w14:textId="77777777" w:rsidR="003A544E" w:rsidRDefault="003A544E" w:rsidP="00FF365D">
      <w:pPr>
        <w:tabs>
          <w:tab w:val="left" w:pos="567"/>
        </w:tabs>
        <w:autoSpaceDE w:val="0"/>
        <w:autoSpaceDN w:val="0"/>
        <w:adjustRightInd w:val="0"/>
        <w:ind w:left="851"/>
        <w:jc w:val="both"/>
        <w:rPr>
          <w:color w:val="000000" w:themeColor="text1"/>
          <w:sz w:val="28"/>
          <w:szCs w:val="28"/>
        </w:rPr>
      </w:pPr>
    </w:p>
    <w:p w14:paraId="50E50730" w14:textId="77777777" w:rsidR="000F3025" w:rsidRDefault="000F3025" w:rsidP="00FF365D">
      <w:pPr>
        <w:tabs>
          <w:tab w:val="left" w:pos="567"/>
        </w:tabs>
        <w:autoSpaceDE w:val="0"/>
        <w:autoSpaceDN w:val="0"/>
        <w:adjustRightInd w:val="0"/>
        <w:ind w:left="851"/>
        <w:jc w:val="both"/>
        <w:rPr>
          <w:color w:val="000000" w:themeColor="text1"/>
          <w:sz w:val="28"/>
          <w:szCs w:val="28"/>
        </w:rPr>
      </w:pPr>
    </w:p>
    <w:p w14:paraId="7D51A269" w14:textId="77777777" w:rsidR="000F3025" w:rsidRDefault="000F3025" w:rsidP="00FF365D">
      <w:pPr>
        <w:tabs>
          <w:tab w:val="left" w:pos="567"/>
        </w:tabs>
        <w:autoSpaceDE w:val="0"/>
        <w:autoSpaceDN w:val="0"/>
        <w:adjustRightInd w:val="0"/>
        <w:ind w:left="851"/>
        <w:jc w:val="both"/>
        <w:rPr>
          <w:color w:val="000000" w:themeColor="text1"/>
          <w:sz w:val="28"/>
          <w:szCs w:val="28"/>
        </w:rPr>
      </w:pPr>
    </w:p>
    <w:p w14:paraId="3FD09E84" w14:textId="77777777" w:rsidR="000F3025" w:rsidRPr="007D42DE" w:rsidRDefault="000F3025" w:rsidP="00FF365D">
      <w:pPr>
        <w:tabs>
          <w:tab w:val="left" w:pos="567"/>
        </w:tabs>
        <w:autoSpaceDE w:val="0"/>
        <w:autoSpaceDN w:val="0"/>
        <w:adjustRightInd w:val="0"/>
        <w:ind w:left="851"/>
        <w:jc w:val="both"/>
        <w:rPr>
          <w:color w:val="000000" w:themeColor="text1"/>
          <w:sz w:val="28"/>
          <w:szCs w:val="28"/>
        </w:rPr>
      </w:pPr>
    </w:p>
    <w:p w14:paraId="0415A5D3" w14:textId="28323A4C" w:rsidR="00B14133" w:rsidRPr="00B14133" w:rsidRDefault="00B14133" w:rsidP="00B14133">
      <w:pPr>
        <w:tabs>
          <w:tab w:val="left" w:pos="567"/>
        </w:tabs>
        <w:autoSpaceDE w:val="0"/>
        <w:autoSpaceDN w:val="0"/>
        <w:adjustRightInd w:val="0"/>
        <w:jc w:val="both"/>
        <w:rPr>
          <w:color w:val="000000" w:themeColor="text1"/>
          <w:sz w:val="28"/>
          <w:szCs w:val="28"/>
        </w:rPr>
      </w:pPr>
    </w:p>
    <w:p w14:paraId="715918C5" w14:textId="0AEBFCB2" w:rsidR="00B14133" w:rsidRPr="000F3025" w:rsidRDefault="00B14133" w:rsidP="00B14133">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Информация</w:t>
      </w:r>
    </w:p>
    <w:p w14:paraId="0218360E" w14:textId="3CE8FE34" w:rsidR="00B14133" w:rsidRPr="000F3025" w:rsidRDefault="000F3025" w:rsidP="00B14133">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о</w:t>
      </w:r>
      <w:r w:rsidR="00B14133" w:rsidRPr="000F3025">
        <w:rPr>
          <w:b/>
          <w:bCs/>
          <w:color w:val="000000" w:themeColor="text1"/>
          <w:sz w:val="26"/>
          <w:szCs w:val="26"/>
        </w:rPr>
        <w:t>б итогах реализации полномочий в сфере культуры, спорта и молодежной политики на территории муниципального</w:t>
      </w:r>
      <w:r w:rsidRPr="000F3025">
        <w:rPr>
          <w:b/>
          <w:bCs/>
          <w:color w:val="000000" w:themeColor="text1"/>
          <w:sz w:val="26"/>
          <w:szCs w:val="26"/>
        </w:rPr>
        <w:t xml:space="preserve"> округа Навашинский в 2025 году</w:t>
      </w:r>
    </w:p>
    <w:p w14:paraId="75DE6D8E" w14:textId="77777777" w:rsidR="00B14133" w:rsidRPr="000F3025" w:rsidRDefault="00B14133" w:rsidP="00B14133">
      <w:pPr>
        <w:tabs>
          <w:tab w:val="left" w:pos="567"/>
        </w:tabs>
        <w:autoSpaceDE w:val="0"/>
        <w:autoSpaceDN w:val="0"/>
        <w:adjustRightInd w:val="0"/>
        <w:jc w:val="both"/>
        <w:rPr>
          <w:b/>
          <w:bCs/>
          <w:color w:val="000000" w:themeColor="text1"/>
          <w:sz w:val="26"/>
          <w:szCs w:val="26"/>
        </w:rPr>
      </w:pPr>
    </w:p>
    <w:p w14:paraId="711DE2D0" w14:textId="77777777" w:rsidR="00B14133" w:rsidRPr="000F3025" w:rsidRDefault="00B14133" w:rsidP="00B14133">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Культура</w:t>
      </w:r>
    </w:p>
    <w:p w14:paraId="516CD7C6" w14:textId="77777777" w:rsidR="000F3025" w:rsidRPr="000F3025" w:rsidRDefault="000F3025" w:rsidP="00B14133">
      <w:pPr>
        <w:tabs>
          <w:tab w:val="left" w:pos="567"/>
        </w:tabs>
        <w:autoSpaceDE w:val="0"/>
        <w:autoSpaceDN w:val="0"/>
        <w:adjustRightInd w:val="0"/>
        <w:jc w:val="center"/>
        <w:rPr>
          <w:color w:val="000000" w:themeColor="text1"/>
          <w:sz w:val="26"/>
          <w:szCs w:val="26"/>
        </w:rPr>
      </w:pPr>
    </w:p>
    <w:p w14:paraId="00B318CC" w14:textId="3587916E" w:rsidR="00623C2B" w:rsidRPr="000F3025" w:rsidRDefault="00B14133" w:rsidP="000F3025">
      <w:pPr>
        <w:tabs>
          <w:tab w:val="left" w:pos="851"/>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Учреждения культуры муниципального округа в 2025 году организовывали свою работу в соответствии с муниципальной программой: «Развитие культуры и туризма на территории </w:t>
      </w:r>
      <w:r w:rsidR="00526A19" w:rsidRPr="000F3025">
        <w:rPr>
          <w:color w:val="000000" w:themeColor="text1"/>
          <w:sz w:val="26"/>
          <w:szCs w:val="26"/>
        </w:rPr>
        <w:t>муниципального</w:t>
      </w:r>
      <w:r w:rsidRPr="000F3025">
        <w:rPr>
          <w:color w:val="000000" w:themeColor="text1"/>
          <w:sz w:val="26"/>
          <w:szCs w:val="26"/>
        </w:rPr>
        <w:t xml:space="preserve"> округа Навашинский на 2023-2028 годы», на реализацию которой было выделено </w:t>
      </w:r>
      <w:r w:rsidR="00623C2B" w:rsidRPr="000F3025">
        <w:rPr>
          <w:color w:val="000000" w:themeColor="text1"/>
          <w:sz w:val="26"/>
          <w:szCs w:val="26"/>
        </w:rPr>
        <w:t>188</w:t>
      </w:r>
      <w:r w:rsidR="00D85C5A">
        <w:rPr>
          <w:color w:val="000000" w:themeColor="text1"/>
          <w:sz w:val="26"/>
          <w:szCs w:val="26"/>
        </w:rPr>
        <w:t xml:space="preserve"> </w:t>
      </w:r>
      <w:r w:rsidR="00623C2B" w:rsidRPr="000F3025">
        <w:rPr>
          <w:color w:val="000000" w:themeColor="text1"/>
          <w:sz w:val="26"/>
          <w:szCs w:val="26"/>
        </w:rPr>
        <w:t>194,</w:t>
      </w:r>
      <w:r w:rsidR="00BE52B7" w:rsidRPr="000F3025">
        <w:rPr>
          <w:color w:val="000000" w:themeColor="text1"/>
          <w:sz w:val="26"/>
          <w:szCs w:val="26"/>
        </w:rPr>
        <w:t>0 тыс.</w:t>
      </w:r>
      <w:r w:rsidR="00623C2B" w:rsidRPr="000F3025">
        <w:rPr>
          <w:color w:val="000000" w:themeColor="text1"/>
          <w:sz w:val="26"/>
          <w:szCs w:val="26"/>
        </w:rPr>
        <w:t xml:space="preserve"> руб.</w:t>
      </w:r>
      <w:r w:rsidR="00BE52B7" w:rsidRPr="000F3025">
        <w:rPr>
          <w:color w:val="000000" w:themeColor="text1"/>
          <w:sz w:val="26"/>
          <w:szCs w:val="26"/>
        </w:rPr>
        <w:t>, из</w:t>
      </w:r>
      <w:r w:rsidR="00623C2B" w:rsidRPr="000F3025">
        <w:rPr>
          <w:color w:val="000000" w:themeColor="text1"/>
          <w:sz w:val="26"/>
          <w:szCs w:val="26"/>
        </w:rPr>
        <w:t xml:space="preserve"> них:</w:t>
      </w:r>
    </w:p>
    <w:p w14:paraId="71CAF963" w14:textId="522B6C59" w:rsidR="00623C2B" w:rsidRPr="000F3025" w:rsidRDefault="00623C2B"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- 173</w:t>
      </w:r>
      <w:r w:rsidR="0086443B">
        <w:rPr>
          <w:color w:val="000000" w:themeColor="text1"/>
          <w:sz w:val="26"/>
          <w:szCs w:val="26"/>
        </w:rPr>
        <w:t xml:space="preserve"> </w:t>
      </w:r>
      <w:r w:rsidRPr="000F3025">
        <w:rPr>
          <w:color w:val="000000" w:themeColor="text1"/>
          <w:sz w:val="26"/>
          <w:szCs w:val="26"/>
        </w:rPr>
        <w:t xml:space="preserve">431,7 тыс. руб. - бюджет </w:t>
      </w:r>
      <w:r w:rsidR="00526A19" w:rsidRPr="000F3025">
        <w:rPr>
          <w:color w:val="000000" w:themeColor="text1"/>
          <w:sz w:val="26"/>
          <w:szCs w:val="26"/>
        </w:rPr>
        <w:t>муниципального</w:t>
      </w:r>
      <w:r w:rsidRPr="000F3025">
        <w:rPr>
          <w:color w:val="000000" w:themeColor="text1"/>
          <w:sz w:val="26"/>
          <w:szCs w:val="26"/>
        </w:rPr>
        <w:t xml:space="preserve"> округа;</w:t>
      </w:r>
    </w:p>
    <w:p w14:paraId="12CE3C69" w14:textId="66E873A9" w:rsidR="00623C2B" w:rsidRPr="000F3025" w:rsidRDefault="00623C2B"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- 14</w:t>
      </w:r>
      <w:r w:rsidR="0086443B">
        <w:rPr>
          <w:color w:val="000000" w:themeColor="text1"/>
          <w:sz w:val="26"/>
          <w:szCs w:val="26"/>
        </w:rPr>
        <w:t xml:space="preserve"> </w:t>
      </w:r>
      <w:r w:rsidRPr="000F3025">
        <w:rPr>
          <w:color w:val="000000" w:themeColor="text1"/>
          <w:sz w:val="26"/>
          <w:szCs w:val="26"/>
        </w:rPr>
        <w:t>713,6 тыс. руб. - областной бюджет;</w:t>
      </w:r>
    </w:p>
    <w:p w14:paraId="5204AE97" w14:textId="7404C177" w:rsidR="00623C2B" w:rsidRPr="000F3025" w:rsidRDefault="00623C2B"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- 48,</w:t>
      </w:r>
      <w:r w:rsidR="00BE52B7" w:rsidRPr="000F3025">
        <w:rPr>
          <w:color w:val="000000" w:themeColor="text1"/>
          <w:sz w:val="26"/>
          <w:szCs w:val="26"/>
        </w:rPr>
        <w:t>7 тыс.</w:t>
      </w:r>
      <w:r w:rsidRPr="000F3025">
        <w:rPr>
          <w:color w:val="000000" w:themeColor="text1"/>
          <w:sz w:val="26"/>
          <w:szCs w:val="26"/>
        </w:rPr>
        <w:t xml:space="preserve"> руб. - федеральный бюджет.</w:t>
      </w:r>
    </w:p>
    <w:p w14:paraId="02D7B0C5" w14:textId="37E3F84B" w:rsidR="00B14133" w:rsidRPr="000F3025" w:rsidRDefault="00B33B45"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У</w:t>
      </w:r>
      <w:r w:rsidR="000F3025">
        <w:rPr>
          <w:color w:val="000000" w:themeColor="text1"/>
          <w:sz w:val="26"/>
          <w:szCs w:val="26"/>
        </w:rPr>
        <w:t>чреждения</w:t>
      </w:r>
      <w:r w:rsidR="00B14133" w:rsidRPr="000F3025">
        <w:rPr>
          <w:color w:val="000000" w:themeColor="text1"/>
          <w:sz w:val="26"/>
          <w:szCs w:val="26"/>
        </w:rPr>
        <w:t xml:space="preserve"> культуры на территории округа: учреждения культуры клубного типа – 15; библиотек</w:t>
      </w:r>
      <w:r w:rsidR="00623C2B" w:rsidRPr="000F3025">
        <w:rPr>
          <w:color w:val="000000" w:themeColor="text1"/>
          <w:sz w:val="26"/>
          <w:szCs w:val="26"/>
        </w:rPr>
        <w:t>и</w:t>
      </w:r>
      <w:r w:rsidR="00B14133" w:rsidRPr="000F3025">
        <w:rPr>
          <w:color w:val="000000" w:themeColor="text1"/>
          <w:sz w:val="26"/>
          <w:szCs w:val="26"/>
        </w:rPr>
        <w:t xml:space="preserve"> – 16; музе</w:t>
      </w:r>
      <w:r w:rsidR="00623C2B" w:rsidRPr="000F3025">
        <w:rPr>
          <w:color w:val="000000" w:themeColor="text1"/>
          <w:sz w:val="26"/>
          <w:szCs w:val="26"/>
        </w:rPr>
        <w:t>и</w:t>
      </w:r>
      <w:r w:rsidR="00B14133" w:rsidRPr="000F3025">
        <w:rPr>
          <w:color w:val="000000" w:themeColor="text1"/>
          <w:sz w:val="26"/>
          <w:szCs w:val="26"/>
        </w:rPr>
        <w:t xml:space="preserve"> – 1; ДШИ – 1.</w:t>
      </w:r>
    </w:p>
    <w:p w14:paraId="1F379FD1" w14:textId="5E83547C" w:rsidR="00B14133" w:rsidRPr="000F3025" w:rsidRDefault="00B14133"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Доходы от оказания платных услуг учреждений составили 13</w:t>
      </w:r>
      <w:r w:rsidR="0086443B">
        <w:rPr>
          <w:color w:val="000000" w:themeColor="text1"/>
          <w:sz w:val="26"/>
          <w:szCs w:val="26"/>
        </w:rPr>
        <w:t xml:space="preserve"> </w:t>
      </w:r>
      <w:r w:rsidRPr="000F3025">
        <w:rPr>
          <w:color w:val="000000" w:themeColor="text1"/>
          <w:sz w:val="26"/>
          <w:szCs w:val="26"/>
        </w:rPr>
        <w:t>368,6 тыс. руб. (2024 г.</w:t>
      </w:r>
      <w:r w:rsidR="00BE52B7" w:rsidRPr="000F3025">
        <w:rPr>
          <w:color w:val="000000" w:themeColor="text1"/>
          <w:sz w:val="26"/>
          <w:szCs w:val="26"/>
        </w:rPr>
        <w:t>- 12</w:t>
      </w:r>
      <w:r w:rsidR="0086443B">
        <w:rPr>
          <w:color w:val="000000" w:themeColor="text1"/>
          <w:sz w:val="26"/>
          <w:szCs w:val="26"/>
        </w:rPr>
        <w:t xml:space="preserve"> </w:t>
      </w:r>
      <w:r w:rsidR="00BE52B7" w:rsidRPr="000F3025">
        <w:rPr>
          <w:color w:val="000000" w:themeColor="text1"/>
          <w:sz w:val="26"/>
          <w:szCs w:val="26"/>
        </w:rPr>
        <w:t>658</w:t>
      </w:r>
      <w:r w:rsidRPr="000F3025">
        <w:rPr>
          <w:color w:val="000000" w:themeColor="text1"/>
          <w:sz w:val="26"/>
          <w:szCs w:val="26"/>
        </w:rPr>
        <w:t>,4 тыс. руб.), из них:</w:t>
      </w:r>
    </w:p>
    <w:p w14:paraId="33FACABA" w14:textId="763DEB8C" w:rsidR="00B14133" w:rsidRPr="000F3025" w:rsidRDefault="00B14133" w:rsidP="000F3025">
      <w:pPr>
        <w:tabs>
          <w:tab w:val="left" w:pos="567"/>
        </w:tabs>
        <w:autoSpaceDE w:val="0"/>
        <w:autoSpaceDN w:val="0"/>
        <w:adjustRightInd w:val="0"/>
        <w:ind w:left="709"/>
        <w:jc w:val="both"/>
        <w:rPr>
          <w:color w:val="000000" w:themeColor="text1"/>
          <w:sz w:val="26"/>
          <w:szCs w:val="26"/>
        </w:rPr>
      </w:pPr>
      <w:r w:rsidRPr="000F3025">
        <w:rPr>
          <w:color w:val="000000" w:themeColor="text1"/>
          <w:sz w:val="26"/>
          <w:szCs w:val="26"/>
        </w:rPr>
        <w:t>- 6</w:t>
      </w:r>
      <w:r w:rsidR="0086443B">
        <w:rPr>
          <w:color w:val="000000" w:themeColor="text1"/>
          <w:sz w:val="26"/>
          <w:szCs w:val="26"/>
        </w:rPr>
        <w:t xml:space="preserve"> </w:t>
      </w:r>
      <w:r w:rsidRPr="000F3025">
        <w:rPr>
          <w:color w:val="000000" w:themeColor="text1"/>
          <w:sz w:val="26"/>
          <w:szCs w:val="26"/>
        </w:rPr>
        <w:t>315,5 тыс. руб. (2024</w:t>
      </w:r>
      <w:r w:rsidR="00140554">
        <w:rPr>
          <w:color w:val="000000" w:themeColor="text1"/>
          <w:sz w:val="26"/>
          <w:szCs w:val="26"/>
        </w:rPr>
        <w:t xml:space="preserve"> </w:t>
      </w:r>
      <w:r w:rsidRPr="000F3025">
        <w:rPr>
          <w:color w:val="000000" w:themeColor="text1"/>
          <w:sz w:val="26"/>
          <w:szCs w:val="26"/>
        </w:rPr>
        <w:t>г.– 6</w:t>
      </w:r>
      <w:r w:rsidR="0086443B">
        <w:rPr>
          <w:color w:val="000000" w:themeColor="text1"/>
          <w:sz w:val="26"/>
          <w:szCs w:val="26"/>
        </w:rPr>
        <w:t xml:space="preserve"> </w:t>
      </w:r>
      <w:r w:rsidRPr="000F3025">
        <w:rPr>
          <w:color w:val="000000" w:themeColor="text1"/>
          <w:sz w:val="26"/>
          <w:szCs w:val="26"/>
        </w:rPr>
        <w:t>190,0 тыс.</w:t>
      </w:r>
      <w:r w:rsidR="00140554">
        <w:rPr>
          <w:color w:val="000000" w:themeColor="text1"/>
          <w:sz w:val="26"/>
          <w:szCs w:val="26"/>
        </w:rPr>
        <w:t xml:space="preserve"> </w:t>
      </w:r>
      <w:r w:rsidRPr="000F3025">
        <w:rPr>
          <w:color w:val="000000" w:themeColor="text1"/>
          <w:sz w:val="26"/>
          <w:szCs w:val="26"/>
        </w:rPr>
        <w:t xml:space="preserve">руб.) – МАУ ЦРКиТ «Возрождение»; </w:t>
      </w:r>
    </w:p>
    <w:p w14:paraId="37400515" w14:textId="77777777" w:rsidR="00B14133" w:rsidRPr="000F3025" w:rsidRDefault="00B14133" w:rsidP="000F3025">
      <w:pPr>
        <w:tabs>
          <w:tab w:val="left" w:pos="567"/>
        </w:tabs>
        <w:autoSpaceDE w:val="0"/>
        <w:autoSpaceDN w:val="0"/>
        <w:adjustRightInd w:val="0"/>
        <w:ind w:left="709"/>
        <w:jc w:val="both"/>
        <w:rPr>
          <w:color w:val="000000" w:themeColor="text1"/>
          <w:sz w:val="26"/>
          <w:szCs w:val="26"/>
        </w:rPr>
      </w:pPr>
      <w:r w:rsidRPr="000F3025">
        <w:rPr>
          <w:color w:val="000000" w:themeColor="text1"/>
          <w:sz w:val="26"/>
          <w:szCs w:val="26"/>
        </w:rPr>
        <w:t>- 501,0 тыс. руб.  (2024 г. – 589,2 тыс. руб.) – МУК «Навашинское СКО»;</w:t>
      </w:r>
    </w:p>
    <w:p w14:paraId="2E0FC35B" w14:textId="6BBE5CAC" w:rsidR="00B14133" w:rsidRPr="000F3025" w:rsidRDefault="00B14133" w:rsidP="000F3025">
      <w:pPr>
        <w:tabs>
          <w:tab w:val="left" w:pos="567"/>
        </w:tabs>
        <w:autoSpaceDE w:val="0"/>
        <w:autoSpaceDN w:val="0"/>
        <w:adjustRightInd w:val="0"/>
        <w:ind w:left="709"/>
        <w:jc w:val="both"/>
        <w:rPr>
          <w:color w:val="000000" w:themeColor="text1"/>
          <w:sz w:val="26"/>
          <w:szCs w:val="26"/>
        </w:rPr>
      </w:pPr>
      <w:r w:rsidRPr="000F3025">
        <w:rPr>
          <w:color w:val="000000" w:themeColor="text1"/>
          <w:sz w:val="26"/>
          <w:szCs w:val="26"/>
        </w:rPr>
        <w:t>- 1</w:t>
      </w:r>
      <w:r w:rsidR="0086443B">
        <w:rPr>
          <w:color w:val="000000" w:themeColor="text1"/>
          <w:sz w:val="26"/>
          <w:szCs w:val="26"/>
        </w:rPr>
        <w:t xml:space="preserve"> </w:t>
      </w:r>
      <w:r w:rsidRPr="000F3025">
        <w:rPr>
          <w:color w:val="000000" w:themeColor="text1"/>
          <w:sz w:val="26"/>
          <w:szCs w:val="26"/>
        </w:rPr>
        <w:t>273,1 тыс. руб. (2024 г. – 1</w:t>
      </w:r>
      <w:r w:rsidR="0086443B">
        <w:rPr>
          <w:color w:val="000000" w:themeColor="text1"/>
          <w:sz w:val="26"/>
          <w:szCs w:val="26"/>
        </w:rPr>
        <w:t xml:space="preserve"> </w:t>
      </w:r>
      <w:r w:rsidRPr="000F3025">
        <w:rPr>
          <w:color w:val="000000" w:themeColor="text1"/>
          <w:sz w:val="26"/>
          <w:szCs w:val="26"/>
        </w:rPr>
        <w:t xml:space="preserve">541,9 тыс. руб.) – МБУ ДО «Навашинская ДШИ»; </w:t>
      </w:r>
    </w:p>
    <w:p w14:paraId="2DC653E6" w14:textId="40824B60" w:rsidR="00B14133" w:rsidRPr="000F3025" w:rsidRDefault="00B14133" w:rsidP="000F3025">
      <w:pPr>
        <w:tabs>
          <w:tab w:val="left" w:pos="567"/>
        </w:tabs>
        <w:autoSpaceDE w:val="0"/>
        <w:autoSpaceDN w:val="0"/>
        <w:adjustRightInd w:val="0"/>
        <w:ind w:left="709"/>
        <w:jc w:val="both"/>
        <w:rPr>
          <w:color w:val="000000" w:themeColor="text1"/>
          <w:sz w:val="26"/>
          <w:szCs w:val="26"/>
        </w:rPr>
      </w:pPr>
      <w:r w:rsidRPr="000F3025">
        <w:rPr>
          <w:color w:val="000000" w:themeColor="text1"/>
          <w:sz w:val="26"/>
          <w:szCs w:val="26"/>
        </w:rPr>
        <w:t>- 5</w:t>
      </w:r>
      <w:r w:rsidR="0086443B">
        <w:rPr>
          <w:color w:val="000000" w:themeColor="text1"/>
          <w:sz w:val="26"/>
          <w:szCs w:val="26"/>
        </w:rPr>
        <w:t xml:space="preserve"> </w:t>
      </w:r>
      <w:r w:rsidRPr="000F3025">
        <w:rPr>
          <w:color w:val="000000" w:themeColor="text1"/>
          <w:sz w:val="26"/>
          <w:szCs w:val="26"/>
        </w:rPr>
        <w:t>131,8 тыс. руб. (2024</w:t>
      </w:r>
      <w:r w:rsidR="00140554">
        <w:rPr>
          <w:color w:val="000000" w:themeColor="text1"/>
          <w:sz w:val="26"/>
          <w:szCs w:val="26"/>
        </w:rPr>
        <w:t xml:space="preserve"> </w:t>
      </w:r>
      <w:r w:rsidRPr="000F3025">
        <w:rPr>
          <w:color w:val="000000" w:themeColor="text1"/>
          <w:sz w:val="26"/>
          <w:szCs w:val="26"/>
        </w:rPr>
        <w:t>г. – 4</w:t>
      </w:r>
      <w:r w:rsidR="0086443B">
        <w:rPr>
          <w:color w:val="000000" w:themeColor="text1"/>
          <w:sz w:val="26"/>
          <w:szCs w:val="26"/>
        </w:rPr>
        <w:t xml:space="preserve"> </w:t>
      </w:r>
      <w:r w:rsidRPr="000F3025">
        <w:rPr>
          <w:color w:val="000000" w:themeColor="text1"/>
          <w:sz w:val="26"/>
          <w:szCs w:val="26"/>
        </w:rPr>
        <w:t>201,9 тыс. руб.) - МУК «ДК»;</w:t>
      </w:r>
    </w:p>
    <w:p w14:paraId="2C8D703A" w14:textId="619282E8" w:rsidR="00B14133" w:rsidRPr="000F3025" w:rsidRDefault="00B14133" w:rsidP="000F3025">
      <w:pPr>
        <w:tabs>
          <w:tab w:val="left" w:pos="567"/>
        </w:tabs>
        <w:autoSpaceDE w:val="0"/>
        <w:autoSpaceDN w:val="0"/>
        <w:adjustRightInd w:val="0"/>
        <w:ind w:left="709"/>
        <w:jc w:val="both"/>
        <w:rPr>
          <w:color w:val="000000" w:themeColor="text1"/>
          <w:sz w:val="26"/>
          <w:szCs w:val="26"/>
        </w:rPr>
      </w:pPr>
      <w:r w:rsidRPr="000F3025">
        <w:rPr>
          <w:color w:val="000000" w:themeColor="text1"/>
          <w:sz w:val="26"/>
          <w:szCs w:val="26"/>
        </w:rPr>
        <w:t>- 1</w:t>
      </w:r>
      <w:r w:rsidR="0086443B">
        <w:rPr>
          <w:color w:val="000000" w:themeColor="text1"/>
          <w:sz w:val="26"/>
          <w:szCs w:val="26"/>
        </w:rPr>
        <w:t xml:space="preserve"> </w:t>
      </w:r>
      <w:r w:rsidRPr="000F3025">
        <w:rPr>
          <w:color w:val="000000" w:themeColor="text1"/>
          <w:sz w:val="26"/>
          <w:szCs w:val="26"/>
        </w:rPr>
        <w:t>47,2 тыс. руб. (2024</w:t>
      </w:r>
      <w:r w:rsidR="00140554">
        <w:rPr>
          <w:color w:val="000000" w:themeColor="text1"/>
          <w:sz w:val="26"/>
          <w:szCs w:val="26"/>
        </w:rPr>
        <w:t xml:space="preserve"> </w:t>
      </w:r>
      <w:r w:rsidRPr="000F3025">
        <w:rPr>
          <w:color w:val="000000" w:themeColor="text1"/>
          <w:sz w:val="26"/>
          <w:szCs w:val="26"/>
        </w:rPr>
        <w:t>г. – 135,4 тыс. руб.) – МБУК ЦБС «Навашинская».</w:t>
      </w:r>
    </w:p>
    <w:p w14:paraId="49173A76" w14:textId="41F52FF7" w:rsidR="00B14133" w:rsidRPr="000F3025" w:rsidRDefault="00B14133"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Спонсорские средства составили 1</w:t>
      </w:r>
      <w:r w:rsidR="0086443B">
        <w:rPr>
          <w:color w:val="000000" w:themeColor="text1"/>
          <w:sz w:val="26"/>
          <w:szCs w:val="26"/>
        </w:rPr>
        <w:t xml:space="preserve"> </w:t>
      </w:r>
      <w:r w:rsidRPr="000F3025">
        <w:rPr>
          <w:color w:val="000000" w:themeColor="text1"/>
          <w:sz w:val="26"/>
          <w:szCs w:val="26"/>
        </w:rPr>
        <w:t>762,4 тыс. рублей (2024</w:t>
      </w:r>
      <w:r w:rsidR="00416CDB">
        <w:rPr>
          <w:color w:val="000000" w:themeColor="text1"/>
          <w:sz w:val="26"/>
          <w:szCs w:val="26"/>
        </w:rPr>
        <w:t xml:space="preserve"> </w:t>
      </w:r>
      <w:r w:rsidRPr="000F3025">
        <w:rPr>
          <w:color w:val="000000" w:themeColor="text1"/>
          <w:sz w:val="26"/>
          <w:szCs w:val="26"/>
        </w:rPr>
        <w:t>г.</w:t>
      </w:r>
      <w:r w:rsidR="00416CDB">
        <w:rPr>
          <w:color w:val="000000" w:themeColor="text1"/>
          <w:sz w:val="26"/>
          <w:szCs w:val="26"/>
        </w:rPr>
        <w:t xml:space="preserve"> </w:t>
      </w:r>
      <w:r w:rsidR="0086443B">
        <w:rPr>
          <w:color w:val="000000" w:themeColor="text1"/>
          <w:sz w:val="26"/>
          <w:szCs w:val="26"/>
        </w:rPr>
        <w:t>–</w:t>
      </w:r>
      <w:r w:rsidRPr="000F3025">
        <w:rPr>
          <w:color w:val="000000" w:themeColor="text1"/>
          <w:sz w:val="26"/>
          <w:szCs w:val="26"/>
        </w:rPr>
        <w:t xml:space="preserve"> 2</w:t>
      </w:r>
      <w:r w:rsidR="0086443B">
        <w:rPr>
          <w:color w:val="000000" w:themeColor="text1"/>
          <w:sz w:val="26"/>
          <w:szCs w:val="26"/>
        </w:rPr>
        <w:t xml:space="preserve"> </w:t>
      </w:r>
      <w:r w:rsidRPr="000F3025">
        <w:rPr>
          <w:color w:val="000000" w:themeColor="text1"/>
          <w:sz w:val="26"/>
          <w:szCs w:val="26"/>
        </w:rPr>
        <w:t>914,4 тыс.</w:t>
      </w:r>
      <w:r w:rsidR="00140554">
        <w:rPr>
          <w:color w:val="000000" w:themeColor="text1"/>
          <w:sz w:val="26"/>
          <w:szCs w:val="26"/>
        </w:rPr>
        <w:t xml:space="preserve"> </w:t>
      </w:r>
      <w:r w:rsidRPr="000F3025">
        <w:rPr>
          <w:color w:val="000000" w:themeColor="text1"/>
          <w:sz w:val="26"/>
          <w:szCs w:val="26"/>
        </w:rPr>
        <w:t xml:space="preserve">руб.), в том числе средства гранта 651,5 тыс. руб. </w:t>
      </w:r>
    </w:p>
    <w:p w14:paraId="1B2A8F18" w14:textId="2FC23C49" w:rsidR="00B14133" w:rsidRPr="000F3025" w:rsidRDefault="00416CDB" w:rsidP="00416CDB">
      <w:pPr>
        <w:tabs>
          <w:tab w:val="left" w:pos="567"/>
        </w:tabs>
        <w:autoSpaceDE w:val="0"/>
        <w:autoSpaceDN w:val="0"/>
        <w:adjustRightInd w:val="0"/>
        <w:ind w:firstLine="709"/>
        <w:jc w:val="both"/>
        <w:rPr>
          <w:color w:val="000000" w:themeColor="text1"/>
          <w:sz w:val="26"/>
          <w:szCs w:val="26"/>
        </w:rPr>
      </w:pPr>
      <w:r>
        <w:rPr>
          <w:color w:val="000000" w:themeColor="text1"/>
          <w:sz w:val="26"/>
          <w:szCs w:val="26"/>
        </w:rPr>
        <w:t>Расходы отрасли «К</w:t>
      </w:r>
      <w:r w:rsidR="00B14133" w:rsidRPr="000F3025">
        <w:rPr>
          <w:color w:val="000000" w:themeColor="text1"/>
          <w:sz w:val="26"/>
          <w:szCs w:val="26"/>
        </w:rPr>
        <w:t>ультура» в рамках муниципальной программы в 2025 году составили 185</w:t>
      </w:r>
      <w:r>
        <w:rPr>
          <w:color w:val="000000" w:themeColor="text1"/>
          <w:sz w:val="26"/>
          <w:szCs w:val="26"/>
        </w:rPr>
        <w:t xml:space="preserve"> </w:t>
      </w:r>
      <w:r w:rsidR="00B14133" w:rsidRPr="000F3025">
        <w:rPr>
          <w:color w:val="000000" w:themeColor="text1"/>
          <w:sz w:val="26"/>
          <w:szCs w:val="26"/>
        </w:rPr>
        <w:t>827,6 тыс. руб. (2024 г.- 169</w:t>
      </w:r>
      <w:r>
        <w:rPr>
          <w:color w:val="000000" w:themeColor="text1"/>
          <w:sz w:val="26"/>
          <w:szCs w:val="26"/>
        </w:rPr>
        <w:t xml:space="preserve"> </w:t>
      </w:r>
      <w:r w:rsidR="00B14133" w:rsidRPr="000F3025">
        <w:rPr>
          <w:color w:val="000000" w:themeColor="text1"/>
          <w:sz w:val="26"/>
          <w:szCs w:val="26"/>
        </w:rPr>
        <w:t>866,8 тыс. руб.), из них направления расходования средств:</w:t>
      </w:r>
    </w:p>
    <w:p w14:paraId="4AC05779" w14:textId="06D6F431" w:rsidR="00B14133" w:rsidRPr="000F3025" w:rsidRDefault="00B14133" w:rsidP="00416CDB">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- 145</w:t>
      </w:r>
      <w:r w:rsidR="00416CDB">
        <w:rPr>
          <w:color w:val="000000" w:themeColor="text1"/>
          <w:sz w:val="26"/>
          <w:szCs w:val="26"/>
        </w:rPr>
        <w:t xml:space="preserve"> </w:t>
      </w:r>
      <w:r w:rsidRPr="000F3025">
        <w:rPr>
          <w:color w:val="000000" w:themeColor="text1"/>
          <w:sz w:val="26"/>
          <w:szCs w:val="26"/>
        </w:rPr>
        <w:t>024,8 тыс. руб. - заработная плата с начислениями (в т. ч. 143</w:t>
      </w:r>
      <w:r w:rsidR="00416CDB">
        <w:rPr>
          <w:color w:val="000000" w:themeColor="text1"/>
          <w:sz w:val="26"/>
          <w:szCs w:val="26"/>
        </w:rPr>
        <w:t xml:space="preserve"> </w:t>
      </w:r>
      <w:r w:rsidRPr="000F3025">
        <w:rPr>
          <w:color w:val="000000" w:themeColor="text1"/>
          <w:sz w:val="26"/>
          <w:szCs w:val="26"/>
        </w:rPr>
        <w:t>248,</w:t>
      </w:r>
      <w:r w:rsidR="00BE52B7" w:rsidRPr="000F3025">
        <w:rPr>
          <w:color w:val="000000" w:themeColor="text1"/>
          <w:sz w:val="26"/>
          <w:szCs w:val="26"/>
        </w:rPr>
        <w:t>0 тыс.</w:t>
      </w:r>
      <w:r w:rsidRPr="000F3025">
        <w:rPr>
          <w:color w:val="000000" w:themeColor="text1"/>
          <w:sz w:val="26"/>
          <w:szCs w:val="26"/>
        </w:rPr>
        <w:t xml:space="preserve"> руб. – местный бюджет, 1</w:t>
      </w:r>
      <w:r w:rsidR="00416CDB">
        <w:rPr>
          <w:color w:val="000000" w:themeColor="text1"/>
          <w:sz w:val="26"/>
          <w:szCs w:val="26"/>
        </w:rPr>
        <w:t xml:space="preserve"> </w:t>
      </w:r>
      <w:r w:rsidRPr="000F3025">
        <w:rPr>
          <w:color w:val="000000" w:themeColor="text1"/>
          <w:sz w:val="26"/>
          <w:szCs w:val="26"/>
        </w:rPr>
        <w:t>776,8 тыс. руб. - областной бюджет);</w:t>
      </w:r>
    </w:p>
    <w:p w14:paraId="4FE888EF" w14:textId="7F62BDA9" w:rsidR="00B14133" w:rsidRPr="000F3025" w:rsidRDefault="00B14133" w:rsidP="00416CDB">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- 28</w:t>
      </w:r>
      <w:r w:rsidR="00416CDB">
        <w:rPr>
          <w:color w:val="000000" w:themeColor="text1"/>
          <w:sz w:val="26"/>
          <w:szCs w:val="26"/>
        </w:rPr>
        <w:t xml:space="preserve"> </w:t>
      </w:r>
      <w:r w:rsidRPr="000F3025">
        <w:rPr>
          <w:color w:val="000000" w:themeColor="text1"/>
          <w:sz w:val="26"/>
          <w:szCs w:val="26"/>
        </w:rPr>
        <w:t>023,8 тыс. руб. - содержание объектов, проведение ремонтных работ;</w:t>
      </w:r>
    </w:p>
    <w:p w14:paraId="26DA19B5" w14:textId="0A12EFA3" w:rsidR="00B14133" w:rsidRPr="000F3025" w:rsidRDefault="00B14133" w:rsidP="00416CDB">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- 11</w:t>
      </w:r>
      <w:r w:rsidR="00416CDB">
        <w:rPr>
          <w:color w:val="000000" w:themeColor="text1"/>
          <w:sz w:val="26"/>
          <w:szCs w:val="26"/>
        </w:rPr>
        <w:t xml:space="preserve"> </w:t>
      </w:r>
      <w:r w:rsidRPr="000F3025">
        <w:rPr>
          <w:color w:val="000000" w:themeColor="text1"/>
          <w:sz w:val="26"/>
          <w:szCs w:val="26"/>
        </w:rPr>
        <w:t>650,3 тыс. руб. - приобретение основных средств;</w:t>
      </w:r>
    </w:p>
    <w:p w14:paraId="18190947" w14:textId="138001C8" w:rsidR="00B14133" w:rsidRPr="000F3025" w:rsidRDefault="00B14133" w:rsidP="00416CDB">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w:t>
      </w:r>
      <w:r w:rsidR="00416CDB">
        <w:rPr>
          <w:color w:val="000000" w:themeColor="text1"/>
          <w:sz w:val="26"/>
          <w:szCs w:val="26"/>
        </w:rPr>
        <w:t xml:space="preserve"> </w:t>
      </w:r>
      <w:r w:rsidRPr="000F3025">
        <w:rPr>
          <w:color w:val="000000" w:themeColor="text1"/>
          <w:sz w:val="26"/>
          <w:szCs w:val="26"/>
        </w:rPr>
        <w:t>128,7 тыс. руб. - организация и проведение массовых мероприятий.</w:t>
      </w:r>
    </w:p>
    <w:p w14:paraId="13859813" w14:textId="7CC817AD" w:rsidR="00B14133" w:rsidRPr="000F3025" w:rsidRDefault="00B14133" w:rsidP="00416CDB">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системе культуры муниципального округа Навашинский численность работников муниципальных учреждений культуры составляет 162 человек</w:t>
      </w:r>
      <w:r w:rsidR="00416CDB">
        <w:rPr>
          <w:color w:val="000000" w:themeColor="text1"/>
          <w:sz w:val="26"/>
          <w:szCs w:val="26"/>
        </w:rPr>
        <w:t>а</w:t>
      </w:r>
      <w:r w:rsidRPr="000F3025">
        <w:rPr>
          <w:color w:val="000000" w:themeColor="text1"/>
          <w:sz w:val="26"/>
          <w:szCs w:val="26"/>
        </w:rPr>
        <w:t>, работников учреждений дополнительного образования – 38 человек.</w:t>
      </w:r>
    </w:p>
    <w:p w14:paraId="0727DBFC" w14:textId="23414189" w:rsidR="00B14133" w:rsidRPr="002F44DD" w:rsidRDefault="00B14133" w:rsidP="00416CDB">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Средняя заработная плата по итогам 2025 года составила:</w:t>
      </w:r>
    </w:p>
    <w:p w14:paraId="1F2F062D" w14:textId="323D8ABF" w:rsidR="00B14133" w:rsidRPr="002F44DD" w:rsidRDefault="00B14133" w:rsidP="00416CDB">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 работников муниципальных учреждений культуры округа – 53</w:t>
      </w:r>
      <w:r w:rsidR="00416CDB" w:rsidRPr="002F44DD">
        <w:rPr>
          <w:color w:val="000000" w:themeColor="text1"/>
          <w:sz w:val="26"/>
          <w:szCs w:val="26"/>
        </w:rPr>
        <w:t xml:space="preserve"> </w:t>
      </w:r>
      <w:r w:rsidRPr="002F44DD">
        <w:rPr>
          <w:color w:val="000000" w:themeColor="text1"/>
          <w:sz w:val="26"/>
          <w:szCs w:val="26"/>
        </w:rPr>
        <w:t xml:space="preserve">525,66 руб. (2024 г. </w:t>
      </w:r>
      <w:r w:rsidR="00416CDB" w:rsidRPr="002F44DD">
        <w:rPr>
          <w:color w:val="000000" w:themeColor="text1"/>
          <w:sz w:val="26"/>
          <w:szCs w:val="26"/>
        </w:rPr>
        <w:t>–</w:t>
      </w:r>
      <w:r w:rsidRPr="002F44DD">
        <w:rPr>
          <w:color w:val="000000" w:themeColor="text1"/>
          <w:sz w:val="26"/>
          <w:szCs w:val="26"/>
        </w:rPr>
        <w:t xml:space="preserve"> 49</w:t>
      </w:r>
      <w:r w:rsidR="00416CDB" w:rsidRPr="002F44DD">
        <w:rPr>
          <w:color w:val="000000" w:themeColor="text1"/>
          <w:sz w:val="26"/>
          <w:szCs w:val="26"/>
        </w:rPr>
        <w:t xml:space="preserve"> </w:t>
      </w:r>
      <w:r w:rsidRPr="002F44DD">
        <w:rPr>
          <w:color w:val="000000" w:themeColor="text1"/>
          <w:sz w:val="26"/>
          <w:szCs w:val="26"/>
        </w:rPr>
        <w:t>708,</w:t>
      </w:r>
      <w:r w:rsidR="00BE52B7" w:rsidRPr="002F44DD">
        <w:rPr>
          <w:color w:val="000000" w:themeColor="text1"/>
          <w:sz w:val="26"/>
          <w:szCs w:val="26"/>
        </w:rPr>
        <w:t>92 руб.</w:t>
      </w:r>
      <w:r w:rsidRPr="002F44DD">
        <w:rPr>
          <w:color w:val="000000" w:themeColor="text1"/>
          <w:sz w:val="26"/>
          <w:szCs w:val="26"/>
        </w:rPr>
        <w:t>);</w:t>
      </w:r>
    </w:p>
    <w:p w14:paraId="6A0CA597" w14:textId="58C7ECE6" w:rsidR="00B14133" w:rsidRPr="002F44DD" w:rsidRDefault="00B14133" w:rsidP="00416CDB">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 работников учреждений дополнител</w:t>
      </w:r>
      <w:r w:rsidR="00416CDB" w:rsidRPr="002F44DD">
        <w:rPr>
          <w:color w:val="000000" w:themeColor="text1"/>
          <w:sz w:val="26"/>
          <w:szCs w:val="26"/>
        </w:rPr>
        <w:t>ьного образования детей сферы «К</w:t>
      </w:r>
      <w:r w:rsidRPr="002F44DD">
        <w:rPr>
          <w:color w:val="000000" w:themeColor="text1"/>
          <w:sz w:val="26"/>
          <w:szCs w:val="26"/>
        </w:rPr>
        <w:t>ультура» - 49</w:t>
      </w:r>
      <w:r w:rsidR="00416CDB" w:rsidRPr="002F44DD">
        <w:rPr>
          <w:color w:val="000000" w:themeColor="text1"/>
          <w:sz w:val="26"/>
          <w:szCs w:val="26"/>
        </w:rPr>
        <w:t xml:space="preserve"> </w:t>
      </w:r>
      <w:r w:rsidRPr="002F44DD">
        <w:rPr>
          <w:color w:val="000000" w:themeColor="text1"/>
          <w:sz w:val="26"/>
          <w:szCs w:val="26"/>
        </w:rPr>
        <w:t>743,80 руб. (2024 г. – 46</w:t>
      </w:r>
      <w:r w:rsidR="00416CDB" w:rsidRPr="002F44DD">
        <w:rPr>
          <w:color w:val="000000" w:themeColor="text1"/>
          <w:sz w:val="26"/>
          <w:szCs w:val="26"/>
        </w:rPr>
        <w:t xml:space="preserve"> </w:t>
      </w:r>
      <w:r w:rsidRPr="002F44DD">
        <w:rPr>
          <w:color w:val="000000" w:themeColor="text1"/>
          <w:sz w:val="26"/>
          <w:szCs w:val="26"/>
        </w:rPr>
        <w:t xml:space="preserve">397,65 </w:t>
      </w:r>
      <w:bookmarkStart w:id="0" w:name="_GoBack"/>
      <w:bookmarkEnd w:id="0"/>
      <w:r w:rsidRPr="002F44DD">
        <w:rPr>
          <w:color w:val="000000" w:themeColor="text1"/>
          <w:sz w:val="26"/>
          <w:szCs w:val="26"/>
        </w:rPr>
        <w:t>руб.).</w:t>
      </w:r>
    </w:p>
    <w:p w14:paraId="0239895F" w14:textId="523C9E97" w:rsidR="00B14133" w:rsidRPr="002F44DD" w:rsidRDefault="00B14133" w:rsidP="00416CDB">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В 2025 году в учреждениях культуры были продолжены мероприятия по улучшению материально-технической базы учреждений:</w:t>
      </w:r>
    </w:p>
    <w:p w14:paraId="7457AA1F" w14:textId="5E5B552A" w:rsidR="00B14133" w:rsidRPr="002F44DD" w:rsidRDefault="0086443B" w:rsidP="0086443B">
      <w:pPr>
        <w:tabs>
          <w:tab w:val="left" w:pos="709"/>
          <w:tab w:val="left" w:pos="851"/>
        </w:tabs>
        <w:autoSpaceDE w:val="0"/>
        <w:autoSpaceDN w:val="0"/>
        <w:adjustRightInd w:val="0"/>
        <w:ind w:firstLine="709"/>
        <w:jc w:val="both"/>
        <w:rPr>
          <w:color w:val="000000" w:themeColor="text1"/>
          <w:sz w:val="26"/>
          <w:szCs w:val="26"/>
        </w:rPr>
      </w:pPr>
      <w:r w:rsidRPr="002F44DD">
        <w:rPr>
          <w:color w:val="000000" w:themeColor="text1"/>
          <w:sz w:val="26"/>
          <w:szCs w:val="26"/>
        </w:rPr>
        <w:t xml:space="preserve">- </w:t>
      </w:r>
      <w:r w:rsidR="00B14133" w:rsidRPr="002F44DD">
        <w:rPr>
          <w:color w:val="000000" w:themeColor="text1"/>
          <w:sz w:val="26"/>
          <w:szCs w:val="26"/>
        </w:rPr>
        <w:t>текущий ремонт фойе, кабинета заведующей и туалета, отопления в здании Ефановского СДК – 2</w:t>
      </w:r>
      <w:r w:rsidRPr="002F44DD">
        <w:rPr>
          <w:color w:val="000000" w:themeColor="text1"/>
          <w:sz w:val="26"/>
          <w:szCs w:val="26"/>
        </w:rPr>
        <w:t xml:space="preserve"> </w:t>
      </w:r>
      <w:r w:rsidR="00B14133" w:rsidRPr="002F44DD">
        <w:rPr>
          <w:color w:val="000000" w:themeColor="text1"/>
          <w:sz w:val="26"/>
          <w:szCs w:val="26"/>
        </w:rPr>
        <w:t>051,525 тыс. рублей (местный бюджет);</w:t>
      </w:r>
    </w:p>
    <w:p w14:paraId="62265256" w14:textId="07D3FB9E"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выполнение работ по ремонту фойе и установке окон в Салавирском СДК – 696,998 тыс. рублей (местный бюджет);</w:t>
      </w:r>
    </w:p>
    <w:p w14:paraId="73318D5F" w14:textId="6A688562"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установка окон в Тёшинском ДД - 282,400 тыс. рублей (местный бюджет);</w:t>
      </w:r>
    </w:p>
    <w:p w14:paraId="5D9F1CE9" w14:textId="6544949A" w:rsidR="0086443B"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установка ограждения в Большеокуловском СДК - 204,1</w:t>
      </w:r>
      <w:r w:rsidR="0086443B" w:rsidRPr="002F44DD">
        <w:rPr>
          <w:color w:val="000000" w:themeColor="text1"/>
          <w:sz w:val="26"/>
          <w:szCs w:val="26"/>
        </w:rPr>
        <w:t>16 тыс. рублей (местный бюджет);</w:t>
      </w:r>
    </w:p>
    <w:p w14:paraId="3937DC54" w14:textId="3C25107A"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lastRenderedPageBreak/>
        <w:t>- частичный ремонт фасада здания Детской библиотеки - 400,001 тыс. руб.  (областной бюджет - Фонд поддержки территорий);</w:t>
      </w:r>
    </w:p>
    <w:p w14:paraId="2F0C57C9" w14:textId="1305C27F"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выполнение работ по художественному оформлению лицевой стороны здания, в рамках ремонта фасада Детской библиотеки - 599,999 тыс. руб. (областной бюджет - Фонд поддержки территорий);</w:t>
      </w:r>
    </w:p>
    <w:p w14:paraId="079088A0" w14:textId="43A74D04"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ремонт пандуса Детской библиотеки – 207, 8</w:t>
      </w:r>
      <w:r w:rsidR="00B5526C" w:rsidRPr="002F44DD">
        <w:rPr>
          <w:color w:val="000000" w:themeColor="text1"/>
          <w:sz w:val="26"/>
          <w:szCs w:val="26"/>
        </w:rPr>
        <w:t xml:space="preserve"> тыс</w:t>
      </w:r>
      <w:proofErr w:type="gramStart"/>
      <w:r w:rsidR="00B5526C" w:rsidRPr="002F44DD">
        <w:rPr>
          <w:color w:val="000000" w:themeColor="text1"/>
          <w:sz w:val="26"/>
          <w:szCs w:val="26"/>
        </w:rPr>
        <w:t>.р</w:t>
      </w:r>
      <w:proofErr w:type="gramEnd"/>
      <w:r w:rsidR="00B5526C" w:rsidRPr="002F44DD">
        <w:rPr>
          <w:color w:val="000000" w:themeColor="text1"/>
          <w:sz w:val="26"/>
          <w:szCs w:val="26"/>
        </w:rPr>
        <w:t>уб</w:t>
      </w:r>
      <w:r w:rsidRPr="002F44DD">
        <w:rPr>
          <w:color w:val="000000" w:themeColor="text1"/>
          <w:sz w:val="26"/>
          <w:szCs w:val="26"/>
        </w:rPr>
        <w:t xml:space="preserve"> (местный бюджет);</w:t>
      </w:r>
    </w:p>
    <w:p w14:paraId="4ED603FE" w14:textId="41B9FA08"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устройство пандуса библиотеки «Дом Кирсановых» - 183,93274</w:t>
      </w:r>
      <w:r w:rsidR="00B5526C" w:rsidRPr="002F44DD">
        <w:rPr>
          <w:color w:val="000000" w:themeColor="text1"/>
          <w:sz w:val="26"/>
          <w:szCs w:val="26"/>
        </w:rPr>
        <w:t xml:space="preserve"> тыс.руб.</w:t>
      </w:r>
      <w:r w:rsidRPr="002F44DD">
        <w:rPr>
          <w:color w:val="000000" w:themeColor="text1"/>
          <w:sz w:val="26"/>
          <w:szCs w:val="26"/>
        </w:rPr>
        <w:t xml:space="preserve"> (местный бюджет);</w:t>
      </w:r>
    </w:p>
    <w:p w14:paraId="03640503" w14:textId="7C5399BD"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ремонт потолка и крыльца Валтовской библиотеки - 465,129 тыс. руб. (местный бюджет);</w:t>
      </w:r>
    </w:p>
    <w:p w14:paraId="2F21007C" w14:textId="442E7C6C" w:rsidR="00B14133" w:rsidRPr="002F44DD" w:rsidRDefault="00623C2B" w:rsidP="0086443B">
      <w:pPr>
        <w:tabs>
          <w:tab w:val="left" w:pos="709"/>
        </w:tabs>
        <w:autoSpaceDE w:val="0"/>
        <w:autoSpaceDN w:val="0"/>
        <w:adjustRightInd w:val="0"/>
        <w:jc w:val="both"/>
        <w:rPr>
          <w:color w:val="000000" w:themeColor="text1"/>
          <w:sz w:val="26"/>
          <w:szCs w:val="26"/>
        </w:rPr>
      </w:pPr>
      <w:r w:rsidRPr="002F44DD">
        <w:rPr>
          <w:color w:val="000000" w:themeColor="text1"/>
          <w:sz w:val="26"/>
          <w:szCs w:val="26"/>
        </w:rPr>
        <w:tab/>
      </w:r>
      <w:r w:rsidR="00B14133" w:rsidRPr="002F44DD">
        <w:rPr>
          <w:color w:val="000000" w:themeColor="text1"/>
          <w:sz w:val="26"/>
          <w:szCs w:val="26"/>
        </w:rPr>
        <w:t xml:space="preserve">- ремонт помещения и крыльца </w:t>
      </w:r>
      <w:proofErr w:type="spellStart"/>
      <w:r w:rsidR="00B14133" w:rsidRPr="002F44DD">
        <w:rPr>
          <w:color w:val="000000" w:themeColor="text1"/>
          <w:sz w:val="26"/>
          <w:szCs w:val="26"/>
        </w:rPr>
        <w:t>Натальинской</w:t>
      </w:r>
      <w:proofErr w:type="spellEnd"/>
      <w:r w:rsidR="00B14133" w:rsidRPr="002F44DD">
        <w:rPr>
          <w:color w:val="000000" w:themeColor="text1"/>
          <w:sz w:val="26"/>
          <w:szCs w:val="26"/>
        </w:rPr>
        <w:t xml:space="preserve"> библиотеки - 1003,</w:t>
      </w:r>
      <w:r w:rsidR="0086443B" w:rsidRPr="002F44DD">
        <w:rPr>
          <w:color w:val="000000" w:themeColor="text1"/>
          <w:sz w:val="26"/>
          <w:szCs w:val="26"/>
        </w:rPr>
        <w:t>39884</w:t>
      </w:r>
      <w:r w:rsidR="00B5763B" w:rsidRPr="002F44DD">
        <w:rPr>
          <w:color w:val="000000" w:themeColor="text1"/>
          <w:sz w:val="26"/>
          <w:szCs w:val="26"/>
        </w:rPr>
        <w:t xml:space="preserve"> </w:t>
      </w:r>
      <w:r w:rsidR="0086443B" w:rsidRPr="002F44DD">
        <w:rPr>
          <w:color w:val="000000" w:themeColor="text1"/>
          <w:sz w:val="26"/>
          <w:szCs w:val="26"/>
        </w:rPr>
        <w:t>тыс. руб. (местный бюджет);</w:t>
      </w:r>
    </w:p>
    <w:p w14:paraId="201C57F6" w14:textId="2E3DEE15"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утепление крыши здания МУК «ДК» -1 299, 527 тыс. руб. (местный бюджет);</w:t>
      </w:r>
    </w:p>
    <w:p w14:paraId="7A6733B5" w14:textId="069A0F77"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ремонт фасада здания МУК «ДК» - 369, 976 тыс.  руб. (местный бюджет);</w:t>
      </w:r>
    </w:p>
    <w:p w14:paraId="6437A18F" w14:textId="5F4FF676"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замена напольного покрытия в кабинетах Дворца культуры – 534, 973 тыс. руб. (местный бюджет);</w:t>
      </w:r>
    </w:p>
    <w:p w14:paraId="453DE010" w14:textId="67681840"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приобретение музыкальной аппаратуры во Дворец культуры – 1 176 562,00 руб. (областной бюджет – Фонд на поддержку территорий – 990 960,00 руб.; местный бюджет 10 000,00 руб., внебюджетные средства – 175 602,00</w:t>
      </w:r>
      <w:r w:rsidR="00B5763B" w:rsidRPr="002F44DD">
        <w:rPr>
          <w:color w:val="000000" w:themeColor="text1"/>
          <w:sz w:val="26"/>
          <w:szCs w:val="26"/>
        </w:rPr>
        <w:t xml:space="preserve"> </w:t>
      </w:r>
      <w:r w:rsidRPr="002F44DD">
        <w:rPr>
          <w:color w:val="000000" w:themeColor="text1"/>
          <w:sz w:val="26"/>
          <w:szCs w:val="26"/>
        </w:rPr>
        <w:t>руб.);</w:t>
      </w:r>
    </w:p>
    <w:p w14:paraId="71C99BFA" w14:textId="663FDAA4"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приобретение мебели, оргтехники и сценических костюмов во Дворец культуры – 924,661 тыс. руб. (местный бюджет, внебюджетные средства);</w:t>
      </w:r>
    </w:p>
    <w:p w14:paraId="5E71C1AD" w14:textId="79E10286"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xml:space="preserve">- приобретение книг для пополнения книжного фонда библиотек – 48,75282 тыс. рублей (федеральный бюджет), 1096,19763 тыс. рублей (областной бюджет: из них 1079,94669 </w:t>
      </w:r>
      <w:proofErr w:type="spellStart"/>
      <w:r w:rsidR="002F44DD">
        <w:rPr>
          <w:color w:val="000000" w:themeColor="text1"/>
          <w:sz w:val="26"/>
          <w:szCs w:val="26"/>
        </w:rPr>
        <w:t>тыс</w:t>
      </w:r>
      <w:proofErr w:type="gramStart"/>
      <w:r w:rsidR="002F44DD">
        <w:rPr>
          <w:color w:val="000000" w:themeColor="text1"/>
          <w:sz w:val="26"/>
          <w:szCs w:val="26"/>
        </w:rPr>
        <w:t>.р</w:t>
      </w:r>
      <w:proofErr w:type="gramEnd"/>
      <w:r w:rsidR="002F44DD">
        <w:rPr>
          <w:color w:val="000000" w:themeColor="text1"/>
          <w:sz w:val="26"/>
          <w:szCs w:val="26"/>
        </w:rPr>
        <w:t>уб</w:t>
      </w:r>
      <w:proofErr w:type="spellEnd"/>
      <w:r w:rsidR="002F44DD">
        <w:rPr>
          <w:color w:val="000000" w:themeColor="text1"/>
          <w:sz w:val="26"/>
          <w:szCs w:val="26"/>
        </w:rPr>
        <w:t>.</w:t>
      </w:r>
      <w:r w:rsidRPr="002F44DD">
        <w:rPr>
          <w:color w:val="000000" w:themeColor="text1"/>
          <w:sz w:val="26"/>
          <w:szCs w:val="26"/>
        </w:rPr>
        <w:t>– иные межбюджетные трансферты на создание модельных библиотек), 339,7954 тыс. рублей (местный бюджет: из них 199,79520</w:t>
      </w:r>
      <w:r w:rsidR="00B5526C" w:rsidRPr="002F44DD">
        <w:rPr>
          <w:color w:val="000000" w:themeColor="text1"/>
          <w:sz w:val="26"/>
          <w:szCs w:val="26"/>
        </w:rPr>
        <w:t xml:space="preserve"> тыс.руб.</w:t>
      </w:r>
      <w:r w:rsidRPr="002F44DD">
        <w:rPr>
          <w:color w:val="000000" w:themeColor="text1"/>
          <w:sz w:val="26"/>
          <w:szCs w:val="26"/>
        </w:rPr>
        <w:t xml:space="preserve"> – внебюджетные средства);</w:t>
      </w:r>
    </w:p>
    <w:p w14:paraId="4D1FED6D" w14:textId="43FD4C62" w:rsidR="00B14133" w:rsidRPr="002F44DD" w:rsidRDefault="00B14133" w:rsidP="00812B63">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приобретение мебели, оргтехники, интерактивного и инклюзивного оборудования для библиотеки «Дом Кирсановых» - 5</w:t>
      </w:r>
      <w:r w:rsidR="00B5763B" w:rsidRPr="002F44DD">
        <w:rPr>
          <w:color w:val="000000" w:themeColor="text1"/>
          <w:sz w:val="26"/>
          <w:szCs w:val="26"/>
        </w:rPr>
        <w:t xml:space="preserve"> </w:t>
      </w:r>
      <w:r w:rsidRPr="002F44DD">
        <w:rPr>
          <w:color w:val="000000" w:themeColor="text1"/>
          <w:sz w:val="26"/>
          <w:szCs w:val="26"/>
        </w:rPr>
        <w:t>113,348 тыс. руб</w:t>
      </w:r>
      <w:r w:rsidR="00B5763B" w:rsidRPr="002F44DD">
        <w:rPr>
          <w:color w:val="000000" w:themeColor="text1"/>
          <w:sz w:val="26"/>
          <w:szCs w:val="26"/>
        </w:rPr>
        <w:t>.</w:t>
      </w:r>
      <w:r w:rsidRPr="002F44DD">
        <w:rPr>
          <w:color w:val="000000" w:themeColor="text1"/>
          <w:sz w:val="26"/>
          <w:szCs w:val="26"/>
        </w:rPr>
        <w:t xml:space="preserve"> (областной бюджет – иные межбюджетные трансферты на создание модельных библиотек);</w:t>
      </w:r>
    </w:p>
    <w:p w14:paraId="5CE457CC" w14:textId="46681AC5" w:rsidR="00B14133" w:rsidRPr="002F44DD" w:rsidRDefault="00B14133" w:rsidP="00812B63">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приобретение автобуса «Газель-БИЗНЕС» ГАЗ-322173 – 2</w:t>
      </w:r>
      <w:r w:rsidR="00B5763B" w:rsidRPr="002F44DD">
        <w:rPr>
          <w:color w:val="000000" w:themeColor="text1"/>
          <w:sz w:val="26"/>
          <w:szCs w:val="26"/>
        </w:rPr>
        <w:t xml:space="preserve"> </w:t>
      </w:r>
      <w:r w:rsidRPr="002F44DD">
        <w:rPr>
          <w:color w:val="000000" w:themeColor="text1"/>
          <w:sz w:val="26"/>
          <w:szCs w:val="26"/>
        </w:rPr>
        <w:t>960,00 тыс. рублей (местный бюджет);</w:t>
      </w:r>
    </w:p>
    <w:p w14:paraId="3F0907D9" w14:textId="77777777" w:rsidR="00B14133" w:rsidRPr="000F3025" w:rsidRDefault="00B14133" w:rsidP="00812B63">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Культурно - массовые мероприятия учреждений культуры и</w:t>
      </w:r>
      <w:r w:rsidRPr="000F3025">
        <w:rPr>
          <w:color w:val="000000" w:themeColor="text1"/>
          <w:sz w:val="26"/>
          <w:szCs w:val="26"/>
        </w:rPr>
        <w:t xml:space="preserve"> спорта реализовывались в соответствии с утвержденными планами работы и концепцией года защитника Отечества.</w:t>
      </w:r>
    </w:p>
    <w:p w14:paraId="587EE865" w14:textId="77777777" w:rsidR="00B14133" w:rsidRPr="000F3025" w:rsidRDefault="00B14133" w:rsidP="00B14133">
      <w:pPr>
        <w:tabs>
          <w:tab w:val="left" w:pos="567"/>
        </w:tabs>
        <w:autoSpaceDE w:val="0"/>
        <w:autoSpaceDN w:val="0"/>
        <w:adjustRightInd w:val="0"/>
        <w:jc w:val="both"/>
        <w:rPr>
          <w:color w:val="000000" w:themeColor="text1"/>
          <w:sz w:val="26"/>
          <w:szCs w:val="26"/>
        </w:rPr>
      </w:pPr>
      <w:r w:rsidRPr="000F3025">
        <w:rPr>
          <w:color w:val="000000" w:themeColor="text1"/>
          <w:sz w:val="26"/>
          <w:szCs w:val="26"/>
        </w:rPr>
        <w:t xml:space="preserve"> </w:t>
      </w:r>
    </w:p>
    <w:p w14:paraId="17A65F5C" w14:textId="5587E6FF" w:rsidR="00B14133" w:rsidRDefault="00623C2B" w:rsidP="00812B63">
      <w:pPr>
        <w:tabs>
          <w:tab w:val="left" w:pos="709"/>
        </w:tabs>
        <w:autoSpaceDE w:val="0"/>
        <w:autoSpaceDN w:val="0"/>
        <w:adjustRightInd w:val="0"/>
        <w:jc w:val="both"/>
        <w:rPr>
          <w:b/>
          <w:bCs/>
          <w:color w:val="000000" w:themeColor="text1"/>
          <w:sz w:val="26"/>
          <w:szCs w:val="26"/>
        </w:rPr>
      </w:pPr>
      <w:r w:rsidRPr="000F3025">
        <w:rPr>
          <w:b/>
          <w:bCs/>
          <w:color w:val="000000" w:themeColor="text1"/>
          <w:sz w:val="26"/>
          <w:szCs w:val="26"/>
        </w:rPr>
        <w:tab/>
      </w:r>
      <w:r w:rsidR="00B14133" w:rsidRPr="000F3025">
        <w:rPr>
          <w:b/>
          <w:bCs/>
          <w:color w:val="000000" w:themeColor="text1"/>
          <w:sz w:val="26"/>
          <w:szCs w:val="26"/>
        </w:rPr>
        <w:t xml:space="preserve">1. МУК «Дворец культуры города Навашинский» </w:t>
      </w:r>
    </w:p>
    <w:p w14:paraId="7ECC00A4" w14:textId="77777777" w:rsidR="00812B63" w:rsidRPr="000F3025" w:rsidRDefault="00812B63" w:rsidP="00B14133">
      <w:pPr>
        <w:tabs>
          <w:tab w:val="left" w:pos="567"/>
        </w:tabs>
        <w:autoSpaceDE w:val="0"/>
        <w:autoSpaceDN w:val="0"/>
        <w:adjustRightInd w:val="0"/>
        <w:jc w:val="both"/>
        <w:rPr>
          <w:b/>
          <w:bCs/>
          <w:color w:val="000000" w:themeColor="text1"/>
          <w:sz w:val="26"/>
          <w:szCs w:val="26"/>
        </w:rPr>
      </w:pPr>
    </w:p>
    <w:p w14:paraId="64A4F8C7"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учреждении функционируют:</w:t>
      </w:r>
    </w:p>
    <w:p w14:paraId="27E8D884" w14:textId="1890EAF2"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- 54 клубных формирования (клубы по интересам, любительские объединения) с</w:t>
      </w:r>
      <w:r w:rsidR="00D85C5A">
        <w:rPr>
          <w:color w:val="000000" w:themeColor="text1"/>
          <w:sz w:val="26"/>
          <w:szCs w:val="26"/>
        </w:rPr>
        <w:t xml:space="preserve"> числом участников 1000 человек</w:t>
      </w:r>
      <w:r w:rsidRPr="000F3025">
        <w:rPr>
          <w:color w:val="000000" w:themeColor="text1"/>
          <w:sz w:val="26"/>
          <w:szCs w:val="26"/>
        </w:rPr>
        <w:t>, из них:</w:t>
      </w:r>
    </w:p>
    <w:p w14:paraId="2AC6FAD9"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- 45 клубных формирований самодеятельного народного творчества с числом участников 564 человек, 10 коллективов имеет почетное звание «Народный (Образцовый)». </w:t>
      </w:r>
    </w:p>
    <w:p w14:paraId="2E9227D5" w14:textId="7341974D"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2025 году два коллектива МУК «ДК» (Образцовый хореографический ансамбль «Апельсин» и Детская образцовая студия эстрадного вокала «Родничок») удостоились премии Губернатора Нижегородской</w:t>
      </w:r>
      <w:r w:rsidRPr="000F3025">
        <w:rPr>
          <w:color w:val="000000" w:themeColor="text1"/>
          <w:sz w:val="26"/>
          <w:szCs w:val="26"/>
        </w:rPr>
        <w:tab/>
        <w:t xml:space="preserve"> области «Душа России».</w:t>
      </w:r>
    </w:p>
    <w:p w14:paraId="380ED76B" w14:textId="36564B6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Образцовый ансамбль </w:t>
      </w:r>
      <w:proofErr w:type="spellStart"/>
      <w:r w:rsidRPr="000F3025">
        <w:rPr>
          <w:color w:val="000000" w:themeColor="text1"/>
          <w:sz w:val="26"/>
          <w:szCs w:val="26"/>
        </w:rPr>
        <w:t>эстрадно</w:t>
      </w:r>
      <w:proofErr w:type="spellEnd"/>
      <w:r w:rsidRPr="000F3025">
        <w:rPr>
          <w:color w:val="000000" w:themeColor="text1"/>
          <w:sz w:val="26"/>
          <w:szCs w:val="26"/>
        </w:rPr>
        <w:t>-спортивного танца «Серпантин» - Лауреат Регионального фестиваля народного творчества «Салют Победы», посвященного 80-летию Победы в ВОВ.</w:t>
      </w:r>
    </w:p>
    <w:p w14:paraId="2C6AF0D3" w14:textId="27976D96"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lastRenderedPageBreak/>
        <w:t>В 2025 году творческие коллективы принимали активное участие в областных, Всероссийских и Международных конкурсах и фестивалях. По результатам участия в 2025 году – 13 Гран-при, 215 лауреатов и 29 дипломантов.</w:t>
      </w:r>
    </w:p>
    <w:p w14:paraId="1DA59709" w14:textId="0A9201A3"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течение года учреждением проведено в разных форматах 175 культурно-массовых мероприятий (в 2024 г.- 170), в которых приняли участие 99 025 чел. (в 2024 г. – </w:t>
      </w:r>
      <w:r w:rsidR="00BE52B7" w:rsidRPr="000F3025">
        <w:rPr>
          <w:color w:val="000000" w:themeColor="text1"/>
          <w:sz w:val="26"/>
          <w:szCs w:val="26"/>
        </w:rPr>
        <w:t>77</w:t>
      </w:r>
      <w:r w:rsidR="00D85C5A">
        <w:rPr>
          <w:color w:val="000000" w:themeColor="text1"/>
          <w:sz w:val="26"/>
          <w:szCs w:val="26"/>
        </w:rPr>
        <w:t xml:space="preserve"> </w:t>
      </w:r>
      <w:r w:rsidR="00BE52B7" w:rsidRPr="000F3025">
        <w:rPr>
          <w:color w:val="000000" w:themeColor="text1"/>
          <w:sz w:val="26"/>
          <w:szCs w:val="26"/>
        </w:rPr>
        <w:t>020 чел.</w:t>
      </w:r>
      <w:r w:rsidRPr="000F3025">
        <w:rPr>
          <w:color w:val="000000" w:themeColor="text1"/>
          <w:sz w:val="26"/>
          <w:szCs w:val="26"/>
        </w:rPr>
        <w:t>).</w:t>
      </w:r>
    </w:p>
    <w:p w14:paraId="749FF993" w14:textId="64BA019E"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Наиболее интересные и важные мероприятия года: II областной детский вокальный конкурс эстрадной песни «ХРУСТАЛЬНАЯ НОТКА», реализованный при поддержке Президентского фонда культурных инициатив, праздничная концертная программа «Долгий век большой Победы!»,  Гала-концерт победителей и участников муниципального вокального проекта «Битва хоров», праздничная программа «Навстречу Победе», отчетный концерт Образцового хореографического ансамбля «Апельсин» - «Здесь зажигают звезды», юбилейный концерт Детской Образцовой студии эстрадного вокала «Родничок», посвященный 30-летию коллектива – «Территория детства», развлекательная программа «Молодежная вечеринка - 2025» с традиционной акцией «Посади дерево», торжественная программа «Человек года 2025» с чествованием лучших работников учреждений и предприятий округа, праздничная программа, посвященная Дню городского округа Навашинский, фестиваль - ярмарка  «Навашинские осенины», семейный фестиваль «Счастливы вместе», посвященный Дню отца в рамках пятилетия Семьи в Нижегородской области,  и др.</w:t>
      </w:r>
    </w:p>
    <w:p w14:paraId="38367D48" w14:textId="4EDCECC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За 2025 год проведено 76 мероприятий по программе Пушкинская карта, которые посетило 4 264 человека. Получено средств– 1 238 940 руб.</w:t>
      </w:r>
    </w:p>
    <w:p w14:paraId="1D70F6D2"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11B98A98" w14:textId="77777777" w:rsidR="00B14133" w:rsidRDefault="00B14133" w:rsidP="00812B63">
      <w:pPr>
        <w:tabs>
          <w:tab w:val="left" w:pos="567"/>
        </w:tabs>
        <w:autoSpaceDE w:val="0"/>
        <w:autoSpaceDN w:val="0"/>
        <w:adjustRightInd w:val="0"/>
        <w:ind w:firstLine="709"/>
        <w:jc w:val="both"/>
        <w:rPr>
          <w:b/>
          <w:bCs/>
          <w:color w:val="000000" w:themeColor="text1"/>
          <w:sz w:val="26"/>
          <w:szCs w:val="26"/>
        </w:rPr>
      </w:pPr>
      <w:r w:rsidRPr="000F3025">
        <w:rPr>
          <w:b/>
          <w:bCs/>
          <w:color w:val="000000" w:themeColor="text1"/>
          <w:sz w:val="26"/>
          <w:szCs w:val="26"/>
        </w:rPr>
        <w:t xml:space="preserve">2. МУК «Навашинское СКО» </w:t>
      </w:r>
    </w:p>
    <w:p w14:paraId="0C747B18" w14:textId="77777777" w:rsidR="00812B63" w:rsidRPr="000F3025" w:rsidRDefault="00812B63" w:rsidP="00812B63">
      <w:pPr>
        <w:tabs>
          <w:tab w:val="left" w:pos="567"/>
        </w:tabs>
        <w:autoSpaceDE w:val="0"/>
        <w:autoSpaceDN w:val="0"/>
        <w:adjustRightInd w:val="0"/>
        <w:ind w:firstLine="709"/>
        <w:jc w:val="both"/>
        <w:rPr>
          <w:b/>
          <w:bCs/>
          <w:color w:val="000000" w:themeColor="text1"/>
          <w:sz w:val="26"/>
          <w:szCs w:val="26"/>
        </w:rPr>
      </w:pPr>
    </w:p>
    <w:p w14:paraId="16069475" w14:textId="6BA2F14D"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учреждении функционируют:</w:t>
      </w:r>
    </w:p>
    <w:p w14:paraId="1579F89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- 179 клубных формирований (клубы по интересам, любительские объединения) – с числом участников 1742 чел., из них:</w:t>
      </w:r>
    </w:p>
    <w:p w14:paraId="03417EAA" w14:textId="7A975372"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- 97 клубных формирований самодеятельного народного творчества – с числом участников </w:t>
      </w:r>
      <w:r w:rsidRPr="002F44DD">
        <w:rPr>
          <w:color w:val="000000" w:themeColor="text1"/>
          <w:sz w:val="26"/>
          <w:szCs w:val="26"/>
        </w:rPr>
        <w:t>754 чел</w:t>
      </w:r>
      <w:r w:rsidR="00B5526C" w:rsidRPr="002F44DD">
        <w:rPr>
          <w:color w:val="000000" w:themeColor="text1"/>
          <w:sz w:val="26"/>
          <w:szCs w:val="26"/>
        </w:rPr>
        <w:t>.</w:t>
      </w:r>
      <w:r w:rsidRPr="002F44DD">
        <w:rPr>
          <w:color w:val="000000" w:themeColor="text1"/>
          <w:sz w:val="26"/>
          <w:szCs w:val="26"/>
        </w:rPr>
        <w:t>, из которых 8 коллективов с почетным званием «Народный (Образцовый)».</w:t>
      </w:r>
    </w:p>
    <w:p w14:paraId="02A4E4C7" w14:textId="1E5574C7"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За 2025 год учреждением проведено 2387 (2024 г. - 2149</w:t>
      </w:r>
      <w:r w:rsidR="00BE52B7" w:rsidRPr="002F44DD">
        <w:rPr>
          <w:color w:val="000000" w:themeColor="text1"/>
          <w:sz w:val="26"/>
          <w:szCs w:val="26"/>
        </w:rPr>
        <w:t>) культурно</w:t>
      </w:r>
      <w:r w:rsidRPr="002F44DD">
        <w:rPr>
          <w:color w:val="000000" w:themeColor="text1"/>
          <w:sz w:val="26"/>
          <w:szCs w:val="26"/>
        </w:rPr>
        <w:t xml:space="preserve">-массовых мероприятий, в которых приняло </w:t>
      </w:r>
      <w:r w:rsidR="00BE52B7" w:rsidRPr="002F44DD">
        <w:rPr>
          <w:color w:val="000000" w:themeColor="text1"/>
          <w:sz w:val="26"/>
          <w:szCs w:val="26"/>
        </w:rPr>
        <w:t>участие 95</w:t>
      </w:r>
      <w:r w:rsidR="00D85C5A" w:rsidRPr="002F44DD">
        <w:rPr>
          <w:color w:val="000000" w:themeColor="text1"/>
          <w:sz w:val="26"/>
          <w:szCs w:val="26"/>
        </w:rPr>
        <w:t xml:space="preserve"> </w:t>
      </w:r>
      <w:r w:rsidR="00BE52B7" w:rsidRPr="002F44DD">
        <w:rPr>
          <w:color w:val="000000" w:themeColor="text1"/>
          <w:sz w:val="26"/>
          <w:szCs w:val="26"/>
        </w:rPr>
        <w:t>211</w:t>
      </w:r>
      <w:r w:rsidRPr="002F44DD">
        <w:rPr>
          <w:color w:val="000000" w:themeColor="text1"/>
          <w:sz w:val="26"/>
          <w:szCs w:val="26"/>
        </w:rPr>
        <w:t xml:space="preserve"> чел. (2024 г. – 81532 чел.).</w:t>
      </w:r>
    </w:p>
    <w:p w14:paraId="0AE94F6F" w14:textId="343F17B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В 2025 году творческие коллективы МУК «Навашинское</w:t>
      </w:r>
      <w:r w:rsidRPr="000F3025">
        <w:rPr>
          <w:color w:val="000000" w:themeColor="text1"/>
          <w:sz w:val="26"/>
          <w:szCs w:val="26"/>
        </w:rPr>
        <w:t xml:space="preserve"> СКО» стали победителями в 11 - международных, 4 - всероссийских, 12 - областных конкурсах, фестивалях (Гран-При 5 победителей, 29 лауреатов, 6 дипломантов).</w:t>
      </w:r>
    </w:p>
    <w:p w14:paraId="33991516" w14:textId="4F6DB05D" w:rsidR="00B14133" w:rsidRPr="000F3025" w:rsidRDefault="00B14133" w:rsidP="00B14133">
      <w:pPr>
        <w:tabs>
          <w:tab w:val="left" w:pos="567"/>
        </w:tabs>
        <w:autoSpaceDE w:val="0"/>
        <w:autoSpaceDN w:val="0"/>
        <w:adjustRightInd w:val="0"/>
        <w:jc w:val="both"/>
        <w:rPr>
          <w:color w:val="000000" w:themeColor="text1"/>
          <w:sz w:val="26"/>
          <w:szCs w:val="26"/>
        </w:rPr>
      </w:pPr>
      <w:r w:rsidRPr="000F3025">
        <w:rPr>
          <w:color w:val="000000" w:themeColor="text1"/>
          <w:sz w:val="26"/>
          <w:szCs w:val="26"/>
        </w:rPr>
        <w:t>МУК «Навашинское СКО» приняли участие в Грантовом конкурс от АНО «РУКиОММ «Центр-800», проект «Победы светлый час», статус - победитель, 04.03.2025</w:t>
      </w:r>
      <w:r w:rsidR="00D85C5A">
        <w:rPr>
          <w:color w:val="000000" w:themeColor="text1"/>
          <w:sz w:val="26"/>
          <w:szCs w:val="26"/>
        </w:rPr>
        <w:t xml:space="preserve"> </w:t>
      </w:r>
      <w:r w:rsidRPr="000F3025">
        <w:rPr>
          <w:color w:val="000000" w:themeColor="text1"/>
          <w:sz w:val="26"/>
          <w:szCs w:val="26"/>
        </w:rPr>
        <w:t xml:space="preserve">г., сумма выделенных средств - 273,779 р. Реализация проекта планируется в мае 2026 года. </w:t>
      </w:r>
    </w:p>
    <w:p w14:paraId="12CAAEF3" w14:textId="737D988D"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Наиболее интересные и важные мероприятия:  спектакль Большеокуловского «Народного» театра «Чехов сегодня и всегда», V Окружной фестиваль-конкурс самодеятельных-театральных коллективов «Навашинские театральные встречи», флешмоб «Победный вальс», ЛМК «Код души народа. Супрядки»,  праздник «В гостях у дедовского Нептуна», IX Окружной фестиваль вокального творчества «Песни, спетые сердцем», Дни сел, муниципальный конкурс чтецов «Знакомый Ваш Сергей Есенин», 15-летний юбилей творческой деятельности «Народного» фольклорного ансамбля «Радоница» Натальинского СДК, юбилейный концерт «Народного» театра Большеокуловского СДК  «Театр. Время. Жизнь». </w:t>
      </w:r>
    </w:p>
    <w:p w14:paraId="04A66C42" w14:textId="6C462B29"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lastRenderedPageBreak/>
        <w:t>В рамках работы по программе Пушкинская карта в 2025 году было промодерировано и</w:t>
      </w:r>
      <w:r w:rsidR="00C0193D">
        <w:rPr>
          <w:color w:val="000000" w:themeColor="text1"/>
          <w:sz w:val="26"/>
          <w:szCs w:val="26"/>
        </w:rPr>
        <w:t xml:space="preserve"> проведено 5 мероприятий, прода</w:t>
      </w:r>
      <w:r w:rsidRPr="000F3025">
        <w:rPr>
          <w:color w:val="000000" w:themeColor="text1"/>
          <w:sz w:val="26"/>
          <w:szCs w:val="26"/>
        </w:rPr>
        <w:t>н</w:t>
      </w:r>
      <w:r w:rsidR="00C0193D">
        <w:rPr>
          <w:color w:val="000000" w:themeColor="text1"/>
          <w:sz w:val="26"/>
          <w:szCs w:val="26"/>
        </w:rPr>
        <w:t>о</w:t>
      </w:r>
      <w:r w:rsidRPr="000F3025">
        <w:rPr>
          <w:color w:val="000000" w:themeColor="text1"/>
          <w:sz w:val="26"/>
          <w:szCs w:val="26"/>
        </w:rPr>
        <w:t xml:space="preserve"> 594 билета, заработанных средств </w:t>
      </w:r>
      <w:r w:rsidRPr="002F44DD">
        <w:rPr>
          <w:color w:val="000000" w:themeColor="text1"/>
          <w:sz w:val="26"/>
          <w:szCs w:val="26"/>
        </w:rPr>
        <w:t>181 200 руб</w:t>
      </w:r>
      <w:r w:rsidR="00B5526C" w:rsidRPr="002F44DD">
        <w:rPr>
          <w:color w:val="000000" w:themeColor="text1"/>
          <w:sz w:val="26"/>
          <w:szCs w:val="26"/>
        </w:rPr>
        <w:t>.</w:t>
      </w:r>
    </w:p>
    <w:p w14:paraId="7F93DA7E" w14:textId="77777777" w:rsidR="00B14133" w:rsidRPr="002F44DD" w:rsidRDefault="00B14133" w:rsidP="00B14133">
      <w:pPr>
        <w:tabs>
          <w:tab w:val="left" w:pos="567"/>
        </w:tabs>
        <w:autoSpaceDE w:val="0"/>
        <w:autoSpaceDN w:val="0"/>
        <w:adjustRightInd w:val="0"/>
        <w:jc w:val="both"/>
        <w:rPr>
          <w:color w:val="000000" w:themeColor="text1"/>
          <w:sz w:val="26"/>
          <w:szCs w:val="26"/>
        </w:rPr>
      </w:pPr>
    </w:p>
    <w:p w14:paraId="66320EA7" w14:textId="77777777" w:rsidR="00B14133" w:rsidRPr="002F44DD" w:rsidRDefault="00B14133" w:rsidP="00812B63">
      <w:pPr>
        <w:tabs>
          <w:tab w:val="left" w:pos="567"/>
        </w:tabs>
        <w:autoSpaceDE w:val="0"/>
        <w:autoSpaceDN w:val="0"/>
        <w:adjustRightInd w:val="0"/>
        <w:ind w:firstLine="709"/>
        <w:jc w:val="both"/>
        <w:rPr>
          <w:b/>
          <w:bCs/>
          <w:color w:val="000000" w:themeColor="text1"/>
          <w:sz w:val="26"/>
          <w:szCs w:val="26"/>
        </w:rPr>
      </w:pPr>
      <w:r w:rsidRPr="002F44DD">
        <w:rPr>
          <w:b/>
          <w:bCs/>
          <w:color w:val="000000" w:themeColor="text1"/>
          <w:sz w:val="26"/>
          <w:szCs w:val="26"/>
        </w:rPr>
        <w:t xml:space="preserve">3. МБУК ЦБС «Навашинская» </w:t>
      </w:r>
    </w:p>
    <w:p w14:paraId="0A61AA5A" w14:textId="77777777" w:rsidR="00812B63" w:rsidRPr="002F44DD" w:rsidRDefault="00812B63" w:rsidP="00812B63">
      <w:pPr>
        <w:tabs>
          <w:tab w:val="left" w:pos="567"/>
        </w:tabs>
        <w:autoSpaceDE w:val="0"/>
        <w:autoSpaceDN w:val="0"/>
        <w:adjustRightInd w:val="0"/>
        <w:ind w:firstLine="709"/>
        <w:jc w:val="both"/>
        <w:rPr>
          <w:b/>
          <w:bCs/>
          <w:color w:val="000000" w:themeColor="text1"/>
          <w:sz w:val="26"/>
          <w:szCs w:val="26"/>
        </w:rPr>
      </w:pPr>
    </w:p>
    <w:p w14:paraId="296918AD" w14:textId="12796F3A"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Библиотеки МБУК ЦБС «</w:t>
      </w:r>
      <w:proofErr w:type="spellStart"/>
      <w:r w:rsidRPr="002F44DD">
        <w:rPr>
          <w:color w:val="000000" w:themeColor="text1"/>
          <w:sz w:val="26"/>
          <w:szCs w:val="26"/>
        </w:rPr>
        <w:t>Нава</w:t>
      </w:r>
      <w:r w:rsidR="000F6B33" w:rsidRPr="002F44DD">
        <w:rPr>
          <w:color w:val="000000" w:themeColor="text1"/>
          <w:sz w:val="26"/>
          <w:szCs w:val="26"/>
        </w:rPr>
        <w:t>шинская</w:t>
      </w:r>
      <w:proofErr w:type="spellEnd"/>
      <w:r w:rsidR="000F6B33" w:rsidRPr="002F44DD">
        <w:rPr>
          <w:color w:val="000000" w:themeColor="text1"/>
          <w:sz w:val="26"/>
          <w:szCs w:val="26"/>
        </w:rPr>
        <w:t xml:space="preserve">» в 2025 году посетили </w:t>
      </w:r>
      <w:r w:rsidR="00BE52B7" w:rsidRPr="002F44DD">
        <w:rPr>
          <w:color w:val="000000" w:themeColor="text1"/>
          <w:sz w:val="26"/>
          <w:szCs w:val="26"/>
        </w:rPr>
        <w:t>8</w:t>
      </w:r>
      <w:r w:rsidR="00D85C5A" w:rsidRPr="002F44DD">
        <w:rPr>
          <w:color w:val="000000" w:themeColor="text1"/>
          <w:sz w:val="26"/>
          <w:szCs w:val="26"/>
        </w:rPr>
        <w:t xml:space="preserve"> </w:t>
      </w:r>
      <w:r w:rsidR="00BE52B7" w:rsidRPr="002F44DD">
        <w:rPr>
          <w:color w:val="000000" w:themeColor="text1"/>
          <w:sz w:val="26"/>
          <w:szCs w:val="26"/>
        </w:rPr>
        <w:t>311 человек</w:t>
      </w:r>
      <w:r w:rsidRPr="002F44DD">
        <w:rPr>
          <w:color w:val="000000" w:themeColor="text1"/>
          <w:sz w:val="26"/>
          <w:szCs w:val="26"/>
        </w:rPr>
        <w:t>, количество посещений -14</w:t>
      </w:r>
      <w:r w:rsidR="00D85C5A" w:rsidRPr="002F44DD">
        <w:rPr>
          <w:color w:val="000000" w:themeColor="text1"/>
          <w:sz w:val="26"/>
          <w:szCs w:val="26"/>
        </w:rPr>
        <w:t xml:space="preserve"> </w:t>
      </w:r>
      <w:r w:rsidRPr="002F44DD">
        <w:rPr>
          <w:color w:val="000000" w:themeColor="text1"/>
          <w:sz w:val="26"/>
          <w:szCs w:val="26"/>
        </w:rPr>
        <w:t>8502</w:t>
      </w:r>
      <w:r w:rsidR="005A1191" w:rsidRPr="002F44DD">
        <w:rPr>
          <w:color w:val="000000" w:themeColor="text1"/>
          <w:sz w:val="26"/>
          <w:szCs w:val="26"/>
        </w:rPr>
        <w:t xml:space="preserve"> </w:t>
      </w:r>
      <w:r w:rsidRPr="002F44DD">
        <w:rPr>
          <w:color w:val="000000" w:themeColor="text1"/>
          <w:sz w:val="26"/>
          <w:szCs w:val="26"/>
        </w:rPr>
        <w:t xml:space="preserve"> (2024 г. – 139</w:t>
      </w:r>
      <w:r w:rsidR="00D85C5A" w:rsidRPr="002F44DD">
        <w:rPr>
          <w:color w:val="000000" w:themeColor="text1"/>
          <w:sz w:val="26"/>
          <w:szCs w:val="26"/>
        </w:rPr>
        <w:t xml:space="preserve"> </w:t>
      </w:r>
      <w:r w:rsidRPr="002F44DD">
        <w:rPr>
          <w:color w:val="000000" w:themeColor="text1"/>
          <w:sz w:val="26"/>
          <w:szCs w:val="26"/>
        </w:rPr>
        <w:t>313).  Фонды библиотек пополнены на 3440 книг на сумму 1</w:t>
      </w:r>
      <w:r w:rsidR="00D85C5A" w:rsidRPr="002F44DD">
        <w:rPr>
          <w:color w:val="000000" w:themeColor="text1"/>
          <w:sz w:val="26"/>
          <w:szCs w:val="26"/>
        </w:rPr>
        <w:t> </w:t>
      </w:r>
      <w:r w:rsidRPr="002F44DD">
        <w:rPr>
          <w:color w:val="000000" w:themeColor="text1"/>
          <w:sz w:val="26"/>
          <w:szCs w:val="26"/>
        </w:rPr>
        <w:t>728</w:t>
      </w:r>
      <w:r w:rsidR="00D85C5A" w:rsidRPr="002F44DD">
        <w:rPr>
          <w:color w:val="000000" w:themeColor="text1"/>
          <w:sz w:val="26"/>
          <w:szCs w:val="26"/>
        </w:rPr>
        <w:t xml:space="preserve"> </w:t>
      </w:r>
      <w:r w:rsidRPr="002F44DD">
        <w:rPr>
          <w:color w:val="000000" w:themeColor="text1"/>
          <w:sz w:val="26"/>
          <w:szCs w:val="26"/>
        </w:rPr>
        <w:t>990 руб.</w:t>
      </w:r>
      <w:r w:rsidR="006023A9" w:rsidRPr="002F44DD">
        <w:rPr>
          <w:color w:val="000000" w:themeColor="text1"/>
          <w:sz w:val="26"/>
          <w:szCs w:val="26"/>
        </w:rPr>
        <w:t xml:space="preserve"> </w:t>
      </w:r>
      <w:r w:rsidRPr="002F44DD">
        <w:rPr>
          <w:color w:val="000000" w:themeColor="text1"/>
          <w:sz w:val="26"/>
          <w:szCs w:val="26"/>
        </w:rPr>
        <w:t>Сумма подписки на периодические издания составила 192</w:t>
      </w:r>
      <w:r w:rsidR="00D85C5A" w:rsidRPr="002F44DD">
        <w:rPr>
          <w:color w:val="000000" w:themeColor="text1"/>
          <w:sz w:val="26"/>
          <w:szCs w:val="26"/>
        </w:rPr>
        <w:t xml:space="preserve"> </w:t>
      </w:r>
      <w:r w:rsidRPr="002F44DD">
        <w:rPr>
          <w:color w:val="000000" w:themeColor="text1"/>
          <w:sz w:val="26"/>
          <w:szCs w:val="26"/>
        </w:rPr>
        <w:t>593 руб. 35 коп.</w:t>
      </w:r>
    </w:p>
    <w:p w14:paraId="3FE46FED" w14:textId="5FD0FC5C"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В 2025 году торжественно</w:t>
      </w:r>
      <w:r w:rsidRPr="000F3025">
        <w:rPr>
          <w:color w:val="000000" w:themeColor="text1"/>
          <w:sz w:val="26"/>
          <w:szCs w:val="26"/>
        </w:rPr>
        <w:t xml:space="preserve"> открыта модельная библиотека на базе городской библиотеки «Дом Кирсановых» на средства областного бюджета. </w:t>
      </w:r>
    </w:p>
    <w:p w14:paraId="39A6B116" w14:textId="6F6E4211"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Детская библиотека победила в федеральном конкурсе по созданию детских культурно-просветительских центров на базе учреждений культуры в рамках национального проекта «Семья». </w:t>
      </w:r>
    </w:p>
    <w:p w14:paraId="4AE4789A" w14:textId="73E96E8C" w:rsidR="00B14133" w:rsidRPr="000F3025" w:rsidRDefault="00B14133" w:rsidP="00812B63">
      <w:pPr>
        <w:tabs>
          <w:tab w:val="left" w:pos="567"/>
        </w:tabs>
        <w:autoSpaceDE w:val="0"/>
        <w:autoSpaceDN w:val="0"/>
        <w:adjustRightInd w:val="0"/>
        <w:ind w:firstLine="709"/>
        <w:jc w:val="both"/>
        <w:rPr>
          <w:color w:val="000000" w:themeColor="text1"/>
          <w:sz w:val="26"/>
          <w:szCs w:val="26"/>
        </w:rPr>
      </w:pPr>
      <w:proofErr w:type="spellStart"/>
      <w:r w:rsidRPr="000F3025">
        <w:rPr>
          <w:color w:val="000000" w:themeColor="text1"/>
          <w:sz w:val="26"/>
          <w:szCs w:val="26"/>
        </w:rPr>
        <w:t>Поздняковская</w:t>
      </w:r>
      <w:proofErr w:type="spellEnd"/>
      <w:r w:rsidRPr="000F3025">
        <w:rPr>
          <w:color w:val="000000" w:themeColor="text1"/>
          <w:sz w:val="26"/>
          <w:szCs w:val="26"/>
        </w:rPr>
        <w:t xml:space="preserve"> библиотека МБУК ЦБС «Навашинская» вошла в число лучших сельских учреждений культуры по результатам конкурса, проводимым Министерством культуры Нижегородской области на государственную поддержку лучших сельских учреждений культуры.</w:t>
      </w:r>
    </w:p>
    <w:p w14:paraId="39F37D18" w14:textId="5D42F21C" w:rsidR="00B14133" w:rsidRPr="000F3025" w:rsidRDefault="00B14133" w:rsidP="00812B63">
      <w:pPr>
        <w:tabs>
          <w:tab w:val="left" w:pos="567"/>
        </w:tabs>
        <w:autoSpaceDE w:val="0"/>
        <w:autoSpaceDN w:val="0"/>
        <w:adjustRightInd w:val="0"/>
        <w:ind w:firstLine="709"/>
        <w:jc w:val="both"/>
        <w:rPr>
          <w:color w:val="000000" w:themeColor="text1"/>
          <w:sz w:val="26"/>
          <w:szCs w:val="26"/>
        </w:rPr>
      </w:pPr>
      <w:proofErr w:type="spellStart"/>
      <w:r w:rsidRPr="000F3025">
        <w:rPr>
          <w:color w:val="000000" w:themeColor="text1"/>
          <w:sz w:val="26"/>
          <w:szCs w:val="26"/>
        </w:rPr>
        <w:t>Новошинская</w:t>
      </w:r>
      <w:proofErr w:type="spellEnd"/>
      <w:r w:rsidRPr="000F3025">
        <w:rPr>
          <w:color w:val="000000" w:themeColor="text1"/>
          <w:sz w:val="26"/>
          <w:szCs w:val="26"/>
        </w:rPr>
        <w:t xml:space="preserve"> модельная библиотека отметила 90-летний юбилей.</w:t>
      </w:r>
    </w:p>
    <w:p w14:paraId="4D12D0B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Продолжил работу удаленный электронный читальный зал Президентской библиотеки им. Б.Н. Ельцина, имеется пять точек доступа к национальной электронной библиотеке, национальной электронной детской библиотеке. Работает Публичный центр правовой информации, духовно-просветительский центр во имя преп. Серафима Саровского.</w:t>
      </w:r>
    </w:p>
    <w:p w14:paraId="65DD015F" w14:textId="691A263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2025 году проведено 2264 мероприятий (2024 г.</w:t>
      </w:r>
      <w:r w:rsidR="00C0193D">
        <w:rPr>
          <w:color w:val="000000" w:themeColor="text1"/>
          <w:sz w:val="26"/>
          <w:szCs w:val="26"/>
        </w:rPr>
        <w:t xml:space="preserve"> </w:t>
      </w:r>
      <w:r w:rsidRPr="000F3025">
        <w:rPr>
          <w:color w:val="000000" w:themeColor="text1"/>
          <w:sz w:val="26"/>
          <w:szCs w:val="26"/>
        </w:rPr>
        <w:t>- 2027) для пользователей библиотек. Постоянной популярностью пользуются литературное кафе, клуб поэтов «Встреча», клубы «Защитники Отечества», «Историческая среда», студия «Рисуем маслом», мультстудия «Колибри», клубы при сельских библиотеках и многое другое.</w:t>
      </w:r>
    </w:p>
    <w:p w14:paraId="6A8A8901" w14:textId="6C4F02BF"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По </w:t>
      </w:r>
      <w:r w:rsidR="00BE52B7" w:rsidRPr="000F3025">
        <w:rPr>
          <w:color w:val="000000" w:themeColor="text1"/>
          <w:sz w:val="26"/>
          <w:szCs w:val="26"/>
        </w:rPr>
        <w:t>программе Пушкинская</w:t>
      </w:r>
      <w:r w:rsidRPr="000F3025">
        <w:rPr>
          <w:color w:val="000000" w:themeColor="text1"/>
          <w:sz w:val="26"/>
          <w:szCs w:val="26"/>
        </w:rPr>
        <w:t xml:space="preserve"> </w:t>
      </w:r>
      <w:r w:rsidR="00BE52B7" w:rsidRPr="000F3025">
        <w:rPr>
          <w:color w:val="000000" w:themeColor="text1"/>
          <w:sz w:val="26"/>
          <w:szCs w:val="26"/>
        </w:rPr>
        <w:t>карта проведено</w:t>
      </w:r>
      <w:r w:rsidRPr="000F3025">
        <w:rPr>
          <w:color w:val="000000" w:themeColor="text1"/>
          <w:sz w:val="26"/>
          <w:szCs w:val="26"/>
        </w:rPr>
        <w:t xml:space="preserve"> 28 мероприятий, число посещений (количество проданных билетов) 528 на сумму 130 тысяч 380 рублей.  </w:t>
      </w:r>
    </w:p>
    <w:p w14:paraId="5FB6CFFE" w14:textId="2E294CC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Ключевым событием года стала победа Центральной библиотеки в грантовом конкурсе АНО «Центр 800». Полученная поддержка позволила приступить к реализации молодежно-патриотического квеста «Операция «Победа 80» (377522 руб.), направленного на вовлечение подростков и молодёжи в изучение истории Великой Отечественной войны через интерактивные и практико-ориентированные формы работы. </w:t>
      </w:r>
    </w:p>
    <w:p w14:paraId="03561AF2" w14:textId="01733DA5"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2025 году в рамках краеведческой и патриотической работы библиотек был реализован просветительский проект </w:t>
      </w:r>
      <w:r w:rsidR="00B33B45" w:rsidRPr="000F3025">
        <w:rPr>
          <w:color w:val="000000" w:themeColor="text1"/>
          <w:sz w:val="26"/>
          <w:szCs w:val="26"/>
        </w:rPr>
        <w:t>–</w:t>
      </w:r>
      <w:r w:rsidRPr="000F3025">
        <w:rPr>
          <w:color w:val="000000" w:themeColor="text1"/>
          <w:sz w:val="26"/>
          <w:szCs w:val="26"/>
        </w:rPr>
        <w:t xml:space="preserve"> краеведческий кроссворд, посвящённый героям-навашинцам. </w:t>
      </w:r>
    </w:p>
    <w:p w14:paraId="195456F6"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5398D2D0" w14:textId="77777777" w:rsidR="00B14133" w:rsidRDefault="00B14133" w:rsidP="00812B63">
      <w:pPr>
        <w:tabs>
          <w:tab w:val="left" w:pos="567"/>
        </w:tabs>
        <w:autoSpaceDE w:val="0"/>
        <w:autoSpaceDN w:val="0"/>
        <w:adjustRightInd w:val="0"/>
        <w:ind w:firstLine="709"/>
        <w:jc w:val="both"/>
        <w:rPr>
          <w:b/>
          <w:bCs/>
          <w:color w:val="000000" w:themeColor="text1"/>
          <w:sz w:val="26"/>
          <w:szCs w:val="26"/>
        </w:rPr>
      </w:pPr>
      <w:r w:rsidRPr="000F3025">
        <w:rPr>
          <w:b/>
          <w:bCs/>
          <w:color w:val="000000" w:themeColor="text1"/>
          <w:sz w:val="26"/>
          <w:szCs w:val="26"/>
        </w:rPr>
        <w:t xml:space="preserve">4. МБУ ДО «Навашинская ДШИ» </w:t>
      </w:r>
    </w:p>
    <w:p w14:paraId="3D10A421" w14:textId="77777777" w:rsidR="00812B63" w:rsidRPr="000F3025" w:rsidRDefault="00812B63" w:rsidP="00812B63">
      <w:pPr>
        <w:tabs>
          <w:tab w:val="left" w:pos="567"/>
        </w:tabs>
        <w:autoSpaceDE w:val="0"/>
        <w:autoSpaceDN w:val="0"/>
        <w:adjustRightInd w:val="0"/>
        <w:ind w:firstLine="709"/>
        <w:jc w:val="both"/>
        <w:rPr>
          <w:b/>
          <w:bCs/>
          <w:color w:val="000000" w:themeColor="text1"/>
          <w:sz w:val="26"/>
          <w:szCs w:val="26"/>
        </w:rPr>
      </w:pPr>
    </w:p>
    <w:p w14:paraId="28DC5F4A" w14:textId="427560E1"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Школа реализует программы дополнительного образования по специальностям: фортепиано, баян, аккордеон, домра, балалайка, гитара, духовые инструменты, хоровое пение, изобразительное искусство, подготовка детей к обучению в ДШИ, раннее эстетическое развитие. Количество учащихся на 01.01.2026 - 455 человек.</w:t>
      </w:r>
    </w:p>
    <w:p w14:paraId="294058AD" w14:textId="2C126358"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О высоком профессиональном уровне преподавателей Детской школы искусств свидетельствуют победы воспитанников в конкурсах областного, межрегионального, </w:t>
      </w:r>
      <w:r w:rsidRPr="000F3025">
        <w:rPr>
          <w:color w:val="000000" w:themeColor="text1"/>
          <w:sz w:val="26"/>
          <w:szCs w:val="26"/>
        </w:rPr>
        <w:lastRenderedPageBreak/>
        <w:t>всероссийского и международного значения. В 2025 году более 100 учащихся стали лауреатами и дипломантами:</w:t>
      </w:r>
    </w:p>
    <w:p w14:paraId="2496A09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областной уровень: - 27 лауреатов, 5 дипломантов;</w:t>
      </w:r>
    </w:p>
    <w:p w14:paraId="419AAB99"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межрегиональный уровень: - 26 лауреатов, 9 дипломантов;</w:t>
      </w:r>
    </w:p>
    <w:p w14:paraId="65B5ED03"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всероссийский уровень: - 35 лауреатов; 4 дипломанта;</w:t>
      </w:r>
    </w:p>
    <w:p w14:paraId="0F528387"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международный уровень: - 1 лауреатов; 0 дипломантов.</w:t>
      </w:r>
    </w:p>
    <w:p w14:paraId="6B8C9A0C" w14:textId="5879E502"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Наиболее интересные и важные мероприятия года: концертная программа «Рождественские встречи», концерт, в рамках Всероссийского дня баяна, аккордеона и гармоники, школьный конкурс юных пианистов «Музыкальные зарисовки», День открытых дверей для детских садов «До, Ре, Милости просим!», межрегиональный конкурс детских рисунков «Там лес и дол видений полны…», выпускной вечер «На пороге ярких открытий!», реализация проекта «Народный оркестр – детям!» - цикл концертов при поддержке ПФКИ, «Волшебная страна искусства» посвящение в первоклассники, концерт Шумового оркестра «Новогодняя метелица» ОРЭР.</w:t>
      </w:r>
    </w:p>
    <w:p w14:paraId="0BFEAD8E" w14:textId="13947412"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МБУ ДО «</w:t>
      </w:r>
      <w:proofErr w:type="spellStart"/>
      <w:r w:rsidRPr="000F3025">
        <w:rPr>
          <w:color w:val="000000" w:themeColor="text1"/>
          <w:sz w:val="26"/>
          <w:szCs w:val="26"/>
        </w:rPr>
        <w:t>Навашинская</w:t>
      </w:r>
      <w:proofErr w:type="spellEnd"/>
      <w:r w:rsidRPr="000F3025">
        <w:rPr>
          <w:color w:val="000000" w:themeColor="text1"/>
          <w:sz w:val="26"/>
          <w:szCs w:val="26"/>
        </w:rPr>
        <w:t xml:space="preserve"> ДШИ» является активным участником реализации федерального проекта «Пушкинская карта». За 2025 год проведено 15 мероприятий по «Пушкинской карте</w:t>
      </w:r>
      <w:r w:rsidR="00BE52B7" w:rsidRPr="000F3025">
        <w:rPr>
          <w:color w:val="000000" w:themeColor="text1"/>
          <w:sz w:val="26"/>
          <w:szCs w:val="26"/>
        </w:rPr>
        <w:t>», продано</w:t>
      </w:r>
      <w:r w:rsidRPr="000F3025">
        <w:rPr>
          <w:color w:val="000000" w:themeColor="text1"/>
          <w:sz w:val="26"/>
          <w:szCs w:val="26"/>
        </w:rPr>
        <w:t xml:space="preserve"> билетов 528, заработанных средств </w:t>
      </w:r>
      <w:r w:rsidRPr="002F44DD">
        <w:rPr>
          <w:color w:val="000000" w:themeColor="text1"/>
          <w:sz w:val="26"/>
          <w:szCs w:val="26"/>
        </w:rPr>
        <w:t>228</w:t>
      </w:r>
      <w:r w:rsidR="00C0193D" w:rsidRPr="002F44DD">
        <w:rPr>
          <w:color w:val="000000" w:themeColor="text1"/>
          <w:sz w:val="26"/>
          <w:szCs w:val="26"/>
        </w:rPr>
        <w:t xml:space="preserve"> </w:t>
      </w:r>
      <w:r w:rsidRPr="002F44DD">
        <w:rPr>
          <w:color w:val="000000" w:themeColor="text1"/>
          <w:sz w:val="26"/>
          <w:szCs w:val="26"/>
        </w:rPr>
        <w:t xml:space="preserve">050 руб. </w:t>
      </w:r>
    </w:p>
    <w:p w14:paraId="4454E957" w14:textId="77777777" w:rsidR="00B14133" w:rsidRPr="002F44DD" w:rsidRDefault="00B14133" w:rsidP="00B14133">
      <w:pPr>
        <w:tabs>
          <w:tab w:val="left" w:pos="567"/>
        </w:tabs>
        <w:autoSpaceDE w:val="0"/>
        <w:autoSpaceDN w:val="0"/>
        <w:adjustRightInd w:val="0"/>
        <w:jc w:val="both"/>
        <w:rPr>
          <w:color w:val="000000" w:themeColor="text1"/>
          <w:sz w:val="26"/>
          <w:szCs w:val="26"/>
        </w:rPr>
      </w:pPr>
    </w:p>
    <w:p w14:paraId="088896C2" w14:textId="77777777" w:rsidR="00B14133" w:rsidRPr="002F44DD" w:rsidRDefault="00B14133" w:rsidP="00812B63">
      <w:pPr>
        <w:tabs>
          <w:tab w:val="left" w:pos="567"/>
        </w:tabs>
        <w:autoSpaceDE w:val="0"/>
        <w:autoSpaceDN w:val="0"/>
        <w:adjustRightInd w:val="0"/>
        <w:ind w:firstLine="709"/>
        <w:jc w:val="both"/>
        <w:rPr>
          <w:b/>
          <w:bCs/>
          <w:color w:val="000000" w:themeColor="text1"/>
          <w:sz w:val="26"/>
          <w:szCs w:val="26"/>
        </w:rPr>
      </w:pPr>
      <w:r w:rsidRPr="002F44DD">
        <w:rPr>
          <w:b/>
          <w:bCs/>
          <w:color w:val="000000" w:themeColor="text1"/>
          <w:sz w:val="26"/>
          <w:szCs w:val="26"/>
        </w:rPr>
        <w:t xml:space="preserve">5. МАУ ЦРКиТ «Возрождение» </w:t>
      </w:r>
    </w:p>
    <w:p w14:paraId="70DDD327" w14:textId="77777777" w:rsidR="00812B63" w:rsidRPr="002F44DD" w:rsidRDefault="00812B63" w:rsidP="00812B63">
      <w:pPr>
        <w:tabs>
          <w:tab w:val="left" w:pos="567"/>
        </w:tabs>
        <w:autoSpaceDE w:val="0"/>
        <w:autoSpaceDN w:val="0"/>
        <w:adjustRightInd w:val="0"/>
        <w:ind w:firstLine="709"/>
        <w:jc w:val="both"/>
        <w:rPr>
          <w:b/>
          <w:bCs/>
          <w:color w:val="000000" w:themeColor="text1"/>
          <w:sz w:val="26"/>
          <w:szCs w:val="26"/>
        </w:rPr>
      </w:pPr>
    </w:p>
    <w:p w14:paraId="7B0C5662" w14:textId="64CD5B23"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За 2025 год в туристическом комплексе «Озеро Свято» отдохнуло 3700 чел</w:t>
      </w:r>
      <w:r w:rsidR="005A1191" w:rsidRPr="002F44DD">
        <w:rPr>
          <w:color w:val="000000" w:themeColor="text1"/>
          <w:sz w:val="26"/>
          <w:szCs w:val="26"/>
        </w:rPr>
        <w:t>.</w:t>
      </w:r>
      <w:r w:rsidRPr="002F44DD">
        <w:rPr>
          <w:color w:val="000000" w:themeColor="text1"/>
          <w:sz w:val="26"/>
          <w:szCs w:val="26"/>
        </w:rPr>
        <w:t xml:space="preserve"> (2024 г. – 2986 чел.), сумма заработанных средств составила 6315,51 тыс. руб. (2024 г. – 6190,0 тыс. руб.)</w:t>
      </w:r>
    </w:p>
    <w:p w14:paraId="235AD980" w14:textId="0DC9E7B1"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Наиболее интересные и важные мероприятия: фестиваль бардовской песни творчества Заслуженного артиста России Сергея Трофимова около 200 участников, фестиваль спортивного ориентирования «Вачский Азимут» около 1000 участников из</w:t>
      </w:r>
      <w:r w:rsidRPr="000F3025">
        <w:rPr>
          <w:color w:val="000000" w:themeColor="text1"/>
          <w:sz w:val="26"/>
          <w:szCs w:val="26"/>
        </w:rPr>
        <w:t xml:space="preserve"> регионов центральной части России.</w:t>
      </w:r>
    </w:p>
    <w:p w14:paraId="6F56CC8D" w14:textId="15CA2D3F"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2025 году в районном историко-краеведческом музее им. Г.Д. Корчина проведено 285 (2024 г. - 285) экскурсий и мероприятий, 25 (2024 г. - 25) выставок, в которых приняли участие 4483 человека (2024 г. – 4482 чел.). Коллекция музейных экспонатов включает в себя 970 (2024 г. - 970) предметов.</w:t>
      </w:r>
    </w:p>
    <w:p w14:paraId="6FF2413E" w14:textId="0836895B"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2025 году по программе Пушкинская карта промодерировано 5 мероприятий.  За год продано 200 билетов на сумму 48 800 рублей.</w:t>
      </w:r>
    </w:p>
    <w:p w14:paraId="3BBDE9D3" w14:textId="2F4015C4"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Большое внимание в работе было уделено Году защитника отечества, году 80-летия Победы. Самым интересным массовым мероприятием, проведённым музеем, стал музейный патриотический проект «Песни военных лет», который завершился песенным фестивалем. </w:t>
      </w:r>
    </w:p>
    <w:p w14:paraId="7FC018B1" w14:textId="488FD266"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Наиболее интересные и важные мероприятия и события года: увековечивание памяти знаменитых земляков: установка и открытие мемориальных досок Кузину Василию Матвеевичу, Набелю Никтополиону Антоновичу, тематические образовательные программы: «Страницы жизни блокадного Ленинграда», «Отечество. Грани истории»; уроки мужества «Мы – граждане России» (с торжественным вручением паспортов юным навашинцам), участие в акциях «Ночь музеев», «Ночь искусств».</w:t>
      </w:r>
    </w:p>
    <w:p w14:paraId="078044BA" w14:textId="508776DC"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Популярностью у </w:t>
      </w:r>
      <w:proofErr w:type="spellStart"/>
      <w:r w:rsidRPr="000F3025">
        <w:rPr>
          <w:color w:val="000000" w:themeColor="text1"/>
          <w:sz w:val="26"/>
          <w:szCs w:val="26"/>
        </w:rPr>
        <w:t>навашинцев</w:t>
      </w:r>
      <w:proofErr w:type="spellEnd"/>
      <w:r w:rsidRPr="000F3025">
        <w:rPr>
          <w:color w:val="000000" w:themeColor="text1"/>
          <w:sz w:val="26"/>
          <w:szCs w:val="26"/>
        </w:rPr>
        <w:t xml:space="preserve"> и гостей города пользовались выставки: уличная «Путь к Победе», посвящённая 80-летию Победы; «И помнит мир спасённый» (расширенная экспозиция об участниках СВО, экспозиция портретов участников войны, написанная советским художником В.В. Серовым, экспозиция – стилизация комнаты времён войны с музейными экспонатами); «Женщина в шали и кружеве», </w:t>
      </w:r>
      <w:r w:rsidRPr="000F3025">
        <w:rPr>
          <w:color w:val="000000" w:themeColor="text1"/>
          <w:sz w:val="26"/>
          <w:szCs w:val="26"/>
        </w:rPr>
        <w:lastRenderedPageBreak/>
        <w:t>живописи Татьяны Желновой «Мой мир», «Навашинские огнеборцы. Вместе за безопасность»; пешеходные экскурсии «Прочувствуй дух родного края».</w:t>
      </w:r>
    </w:p>
    <w:p w14:paraId="5ED941F3" w14:textId="77E7ADA9"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Разработан новый экскурсионный маршрут «Вокруг таинственного озера Свято»</w:t>
      </w:r>
      <w:r w:rsidR="00B33B45" w:rsidRPr="000F3025">
        <w:rPr>
          <w:color w:val="000000" w:themeColor="text1"/>
          <w:sz w:val="26"/>
          <w:szCs w:val="26"/>
        </w:rPr>
        <w:t>.</w:t>
      </w:r>
    </w:p>
    <w:p w14:paraId="2884F83F" w14:textId="0DFE2123" w:rsidR="00B9593D" w:rsidRPr="000F3025" w:rsidRDefault="00B9593D"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2025 году МАУ ЦРКиТ «Возрождение» стали победителями</w:t>
      </w:r>
      <w:r w:rsidR="0079044A" w:rsidRPr="000F3025">
        <w:rPr>
          <w:color w:val="000000" w:themeColor="text1"/>
          <w:sz w:val="26"/>
          <w:szCs w:val="26"/>
        </w:rPr>
        <w:t xml:space="preserve"> конкурсного отбора на предоставление субсидии на развитие сети учреждений культуры в рамках реализации национального проекта «Семья».</w:t>
      </w:r>
    </w:p>
    <w:p w14:paraId="72D21B2B" w14:textId="6949EF30" w:rsidR="0079044A" w:rsidRPr="000F3025" w:rsidRDefault="0079044A"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На ремонт Навашинского краеведческого музея из бюджетов вышестоящего уровня было выделено почти 54 млн.руб. Ремонтные работы рассчитаны на 2026-2027 годы. </w:t>
      </w:r>
    </w:p>
    <w:p w14:paraId="4FC3F1D3"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2B2110BB" w14:textId="77777777" w:rsidR="00B14133" w:rsidRDefault="00B14133" w:rsidP="00381AC9">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Физическая культура и спорт</w:t>
      </w:r>
    </w:p>
    <w:p w14:paraId="5469FC79" w14:textId="77777777" w:rsidR="00812B63" w:rsidRPr="000F3025" w:rsidRDefault="00812B63" w:rsidP="00381AC9">
      <w:pPr>
        <w:tabs>
          <w:tab w:val="left" w:pos="567"/>
        </w:tabs>
        <w:autoSpaceDE w:val="0"/>
        <w:autoSpaceDN w:val="0"/>
        <w:adjustRightInd w:val="0"/>
        <w:jc w:val="center"/>
        <w:rPr>
          <w:b/>
          <w:bCs/>
          <w:color w:val="000000" w:themeColor="text1"/>
          <w:sz w:val="26"/>
          <w:szCs w:val="26"/>
        </w:rPr>
      </w:pPr>
    </w:p>
    <w:p w14:paraId="2E8BB10C" w14:textId="2B7EC1F3"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Работа по развитию физической культуры и спорта в 2025 году строилась в соответствии с муниципальной программой «Развитие физической культуры, спорта и молодежной политики на территории </w:t>
      </w:r>
      <w:r w:rsidR="00526A19" w:rsidRPr="000F3025">
        <w:rPr>
          <w:color w:val="000000" w:themeColor="text1"/>
          <w:sz w:val="26"/>
          <w:szCs w:val="26"/>
        </w:rPr>
        <w:t>муниципального</w:t>
      </w:r>
      <w:r w:rsidRPr="000F3025">
        <w:rPr>
          <w:color w:val="000000" w:themeColor="text1"/>
          <w:sz w:val="26"/>
          <w:szCs w:val="26"/>
        </w:rPr>
        <w:t xml:space="preserve"> округа Навашинский на 2023-2028 годы», на реализацию которой было выделено 42</w:t>
      </w:r>
      <w:r w:rsidR="00CE5871">
        <w:rPr>
          <w:color w:val="000000" w:themeColor="text1"/>
          <w:sz w:val="26"/>
          <w:szCs w:val="26"/>
        </w:rPr>
        <w:t xml:space="preserve"> </w:t>
      </w:r>
      <w:r w:rsidRPr="000F3025">
        <w:rPr>
          <w:color w:val="000000" w:themeColor="text1"/>
          <w:sz w:val="26"/>
          <w:szCs w:val="26"/>
        </w:rPr>
        <w:t xml:space="preserve">888,2 тыс. руб. - бюджет </w:t>
      </w:r>
      <w:r w:rsidR="00526A19" w:rsidRPr="000F3025">
        <w:rPr>
          <w:color w:val="000000" w:themeColor="text1"/>
          <w:sz w:val="26"/>
          <w:szCs w:val="26"/>
        </w:rPr>
        <w:t xml:space="preserve">муниципального </w:t>
      </w:r>
      <w:r w:rsidRPr="000F3025">
        <w:rPr>
          <w:color w:val="000000" w:themeColor="text1"/>
          <w:sz w:val="26"/>
          <w:szCs w:val="26"/>
        </w:rPr>
        <w:t>округа.</w:t>
      </w:r>
    </w:p>
    <w:p w14:paraId="4013EE67" w14:textId="18E02F8F"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Средства от оказания платных услуг МАОУ ДО «ДЮЦ г. Навашино» составили – 6233,8 тыс. руб. (2024 г. - 5305,</w:t>
      </w:r>
      <w:r w:rsidR="00BE52B7" w:rsidRPr="000F3025">
        <w:rPr>
          <w:color w:val="000000" w:themeColor="text1"/>
          <w:sz w:val="26"/>
          <w:szCs w:val="26"/>
        </w:rPr>
        <w:t>9 тыс.</w:t>
      </w:r>
      <w:r w:rsidRPr="000F3025">
        <w:rPr>
          <w:color w:val="000000" w:themeColor="text1"/>
          <w:sz w:val="26"/>
          <w:szCs w:val="26"/>
        </w:rPr>
        <w:t xml:space="preserve"> руб.). </w:t>
      </w:r>
    </w:p>
    <w:p w14:paraId="57ADC57A"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Спонсорские средства МАОУ ДО «ДЮЦ г. Навашино» - 300,5 тыс. руб.</w:t>
      </w:r>
    </w:p>
    <w:p w14:paraId="407DADEA" w14:textId="38E348B1"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Расходы отрасли «физическая культура и спорт» в рамках муниципальной программы на организацию деятельности МАОУ  ДО «ДЮЦ г. Навашино» в 2025 году составили 56</w:t>
      </w:r>
      <w:r w:rsidR="00CE5871">
        <w:rPr>
          <w:color w:val="000000" w:themeColor="text1"/>
          <w:sz w:val="26"/>
          <w:szCs w:val="26"/>
        </w:rPr>
        <w:t xml:space="preserve"> </w:t>
      </w:r>
      <w:r w:rsidRPr="000F3025">
        <w:rPr>
          <w:color w:val="000000" w:themeColor="text1"/>
          <w:sz w:val="26"/>
          <w:szCs w:val="26"/>
        </w:rPr>
        <w:t>915,6  тыс. руб., из них направления расходования средств:</w:t>
      </w:r>
    </w:p>
    <w:p w14:paraId="3085C69F" w14:textId="026877BC"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- 34</w:t>
      </w:r>
      <w:r w:rsidR="00CE5871">
        <w:rPr>
          <w:color w:val="000000" w:themeColor="text1"/>
          <w:sz w:val="26"/>
          <w:szCs w:val="26"/>
        </w:rPr>
        <w:t xml:space="preserve"> </w:t>
      </w:r>
      <w:r w:rsidRPr="000F3025">
        <w:rPr>
          <w:color w:val="000000" w:themeColor="text1"/>
          <w:sz w:val="26"/>
          <w:szCs w:val="26"/>
        </w:rPr>
        <w:t>126,6 тыс. руб.- заработная плата с начислениями;</w:t>
      </w:r>
    </w:p>
    <w:p w14:paraId="172188B9" w14:textId="7CC61B12"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- 21</w:t>
      </w:r>
      <w:r w:rsidR="00CE5871">
        <w:rPr>
          <w:color w:val="000000" w:themeColor="text1"/>
          <w:sz w:val="26"/>
          <w:szCs w:val="26"/>
        </w:rPr>
        <w:t xml:space="preserve"> </w:t>
      </w:r>
      <w:r w:rsidRPr="000F3025">
        <w:rPr>
          <w:color w:val="000000" w:themeColor="text1"/>
          <w:sz w:val="26"/>
          <w:szCs w:val="26"/>
        </w:rPr>
        <w:t>092,3 тыс. руб. - содержание объекта;</w:t>
      </w:r>
    </w:p>
    <w:p w14:paraId="7C86D534" w14:textId="121D105C"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- 315,</w:t>
      </w:r>
      <w:r w:rsidR="00BE52B7" w:rsidRPr="000F3025">
        <w:rPr>
          <w:color w:val="000000" w:themeColor="text1"/>
          <w:sz w:val="26"/>
          <w:szCs w:val="26"/>
        </w:rPr>
        <w:t>9 тыс.</w:t>
      </w:r>
      <w:r w:rsidRPr="000F3025">
        <w:rPr>
          <w:color w:val="000000" w:themeColor="text1"/>
          <w:sz w:val="26"/>
          <w:szCs w:val="26"/>
        </w:rPr>
        <w:t xml:space="preserve"> руб. – организация и проведение спортивных мероприятий, обеспечение участия спортсменов в официальных соревнованиях;</w:t>
      </w:r>
    </w:p>
    <w:p w14:paraId="5BAE2E57" w14:textId="57096F16"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w:t>
      </w:r>
      <w:r w:rsidR="00CE5871">
        <w:rPr>
          <w:color w:val="000000" w:themeColor="text1"/>
          <w:sz w:val="26"/>
          <w:szCs w:val="26"/>
        </w:rPr>
        <w:t xml:space="preserve"> </w:t>
      </w:r>
      <w:r w:rsidRPr="000F3025">
        <w:rPr>
          <w:color w:val="000000" w:themeColor="text1"/>
          <w:sz w:val="26"/>
          <w:szCs w:val="26"/>
        </w:rPr>
        <w:t>380,8 тыс. руб. – основные средства.</w:t>
      </w:r>
    </w:p>
    <w:p w14:paraId="4434A296" w14:textId="5891703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2025 году были продолжены мероприятия по улучшению материально-технической базы здания и стадиона МАОУ ДО «ДЮЦ г. Навашино»: </w:t>
      </w:r>
    </w:p>
    <w:p w14:paraId="324E2C4F" w14:textId="45D09825"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ремонт трибун на стадионе – 13</w:t>
      </w:r>
      <w:r w:rsidR="00CE5871">
        <w:rPr>
          <w:color w:val="000000" w:themeColor="text1"/>
          <w:sz w:val="26"/>
          <w:szCs w:val="26"/>
        </w:rPr>
        <w:t xml:space="preserve"> </w:t>
      </w:r>
      <w:r w:rsidRPr="000F3025">
        <w:rPr>
          <w:color w:val="000000" w:themeColor="text1"/>
          <w:sz w:val="26"/>
          <w:szCs w:val="26"/>
        </w:rPr>
        <w:t>261,180 тыс. руб. (местный бюджет);</w:t>
      </w:r>
    </w:p>
    <w:p w14:paraId="7C06A80A"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приобретение пылесоса для чистки бассейна – 700,0 тыс. руб. (областной бюджет - Фонд поддержки территорий).</w:t>
      </w:r>
    </w:p>
    <w:p w14:paraId="26698391" w14:textId="617A91C3"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Физкультурно-спортивную работу в округе в 2025 году осуществляли 68 специалистов МАОУ ДО «ДЮЦ г. Навашино». </w:t>
      </w:r>
    </w:p>
    <w:p w14:paraId="60FB5DDE" w14:textId="6E69B076"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Средняя заработная плата работников </w:t>
      </w:r>
      <w:r w:rsidR="00812B63" w:rsidRPr="000F3025">
        <w:rPr>
          <w:color w:val="000000" w:themeColor="text1"/>
          <w:sz w:val="26"/>
          <w:szCs w:val="26"/>
        </w:rPr>
        <w:t xml:space="preserve">МАОУ ДО «ДЮЦ г. Навашино» </w:t>
      </w:r>
      <w:r w:rsidR="00812B63">
        <w:rPr>
          <w:color w:val="000000" w:themeColor="text1"/>
          <w:sz w:val="26"/>
          <w:szCs w:val="26"/>
        </w:rPr>
        <w:t>в 2025</w:t>
      </w:r>
      <w:r w:rsidR="00CE5871">
        <w:rPr>
          <w:color w:val="000000" w:themeColor="text1"/>
          <w:sz w:val="26"/>
          <w:szCs w:val="26"/>
        </w:rPr>
        <w:t xml:space="preserve"> </w:t>
      </w:r>
      <w:r w:rsidR="00812B63">
        <w:rPr>
          <w:color w:val="000000" w:themeColor="text1"/>
          <w:sz w:val="26"/>
          <w:szCs w:val="26"/>
        </w:rPr>
        <w:t xml:space="preserve">году составила </w:t>
      </w:r>
      <w:r w:rsidRPr="000F3025">
        <w:rPr>
          <w:color w:val="000000" w:themeColor="text1"/>
          <w:sz w:val="26"/>
          <w:szCs w:val="26"/>
        </w:rPr>
        <w:t>37</w:t>
      </w:r>
      <w:r w:rsidR="00812B63">
        <w:rPr>
          <w:color w:val="000000" w:themeColor="text1"/>
          <w:sz w:val="26"/>
          <w:szCs w:val="26"/>
        </w:rPr>
        <w:t xml:space="preserve"> </w:t>
      </w:r>
      <w:r w:rsidRPr="000F3025">
        <w:rPr>
          <w:color w:val="000000" w:themeColor="text1"/>
          <w:sz w:val="26"/>
          <w:szCs w:val="26"/>
        </w:rPr>
        <w:t xml:space="preserve">977,91 руб. </w:t>
      </w:r>
    </w:p>
    <w:p w14:paraId="264D0B01" w14:textId="34158A55"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Физкультурно-спортивное движение в округе осуществлялось на базе: МАОУ ДО «Детский юношеский центр г. Навашино», ГАУ НО «Ледовый дворец в г. Навашино Нижегородской области», образовательных организаций и дошкольных образовательных организаций, МБУ ДО «Дворец детского творчества», ОСП №3 ВМК им.А.А.Козерадского ОСП №3 ВМК им.А.А.Козерадского. </w:t>
      </w:r>
    </w:p>
    <w:p w14:paraId="74ABFAC7" w14:textId="67A383B8"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Численность жителей, систематически занимающихся физической культурой и спортом, в округе составляет 11</w:t>
      </w:r>
      <w:r w:rsidR="00CE5871">
        <w:rPr>
          <w:color w:val="000000" w:themeColor="text1"/>
          <w:sz w:val="26"/>
          <w:szCs w:val="26"/>
        </w:rPr>
        <w:t xml:space="preserve"> </w:t>
      </w:r>
      <w:r w:rsidRPr="000F3025">
        <w:rPr>
          <w:color w:val="000000" w:themeColor="text1"/>
          <w:sz w:val="26"/>
          <w:szCs w:val="26"/>
        </w:rPr>
        <w:t xml:space="preserve">197 человек (2024 год – 10908 человек). Численность занимающихся адаптивной физической культурой и спортом - 685 человек. </w:t>
      </w:r>
    </w:p>
    <w:p w14:paraId="04C0A732" w14:textId="02BF854C"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Продолжают развитие такие виды спорта как: футбол, лыжные гонки, флорбол, плавание, бокс, пауэрлифтинг, волейбол, чирлидинг, хоккей с мячом.</w:t>
      </w:r>
    </w:p>
    <w:p w14:paraId="6DDAE93A" w14:textId="0869659E"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Численность спортсменов данных секций составляет:</w:t>
      </w:r>
    </w:p>
    <w:p w14:paraId="02323B87"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lastRenderedPageBreak/>
        <w:t>Футбол – 13 групп с охватом 200 человек (дети), 1 группа с охватом 30 человек (мужская команда);</w:t>
      </w:r>
    </w:p>
    <w:p w14:paraId="5C225B6B"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Плавание – 6 групп с охватом 149 человек; </w:t>
      </w:r>
    </w:p>
    <w:p w14:paraId="2D1A0C9D"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Лыжные гонки – 6 групп с охватом 62 человека;</w:t>
      </w:r>
    </w:p>
    <w:p w14:paraId="5B62AD5D"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Флорбол – 4 группы с охватом 62 человека (дети), 1 группа с охватом 20 человек (мужская команда);</w:t>
      </w:r>
    </w:p>
    <w:p w14:paraId="73A1A9D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Бокс - 2 группы с охватом 37 человек;</w:t>
      </w:r>
    </w:p>
    <w:p w14:paraId="1BFC9962"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Чирлидинг – 2 группы с охватом 26 человек;</w:t>
      </w:r>
    </w:p>
    <w:p w14:paraId="44951227"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Пауэрлифтинг – 3 группы с охватом 43 человека;</w:t>
      </w:r>
    </w:p>
    <w:p w14:paraId="25E63BEF"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Волейбол – 2 группы с охватом 30 человек (дети), 1 группа с охватом 20 человек (мужская команда);</w:t>
      </w:r>
    </w:p>
    <w:p w14:paraId="0C960A88"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Хоккей с мячом – 1 группа с охватом 22 человека (мужская команда).</w:t>
      </w:r>
    </w:p>
    <w:p w14:paraId="731EBA8D" w14:textId="2FABC8F4"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2025 году продолжена работа по реализации мероприятий Всероссийского физкультурно-спортивного комплекса «Готов к труду и обороне» (ГТО). По состоянию на 01.01.2026 </w:t>
      </w:r>
      <w:r w:rsidR="00381AC9" w:rsidRPr="000F3025">
        <w:rPr>
          <w:color w:val="000000" w:themeColor="text1"/>
          <w:sz w:val="26"/>
          <w:szCs w:val="26"/>
        </w:rPr>
        <w:t xml:space="preserve">613 </w:t>
      </w:r>
      <w:r w:rsidRPr="000F3025">
        <w:rPr>
          <w:color w:val="000000" w:themeColor="text1"/>
          <w:sz w:val="26"/>
          <w:szCs w:val="26"/>
        </w:rPr>
        <w:t>жителей муниципального округа Навашинский, приступили к сдаче норм ГТО</w:t>
      </w:r>
      <w:r w:rsidR="00381AC9" w:rsidRPr="000F3025">
        <w:rPr>
          <w:color w:val="000000" w:themeColor="text1"/>
          <w:sz w:val="26"/>
          <w:szCs w:val="26"/>
        </w:rPr>
        <w:t>, 471 получили знаки отличия</w:t>
      </w:r>
      <w:r w:rsidRPr="000F3025">
        <w:rPr>
          <w:color w:val="000000" w:themeColor="text1"/>
          <w:sz w:val="26"/>
          <w:szCs w:val="26"/>
        </w:rPr>
        <w:t>.</w:t>
      </w:r>
    </w:p>
    <w:p w14:paraId="7CE7A76F" w14:textId="4E6C09EF"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Присвоено: 77 спортивных разрядов, из них 1 мастер спорта международного класса, 1 мастер спорта, 8 - первый спортивный разряд. За прошедший год организовано и проведено около 300 спортивно-массовых мероприятий.</w:t>
      </w:r>
    </w:p>
    <w:p w14:paraId="5E0F4309" w14:textId="5AEE7ABA"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Наиболее значимые мероприятия: муниципальный открытый турнир по боксу на призы Героя Российской Федерации гвардии подполковника Р.С. Черёмухина, муниципальные соревнования по волейболу среди учащихся школ города, посвящённого памяти Прохорова В.И., директора Дворца спорта с 1978 по 2006 г., городская массовая зарядка «Зарядись здоровьем!», муниципальный этап 18-го Нижегородского спортивного фестиваля детских садов ВФСК ГТО «Малышиада – 2025», Спартакиада дворовых команд, муниципальный летний фестиваль Всероссийского физкультурно-спортивного комплекса «Готов к труду и обороне» (ГТО) среди обучающихся общеобразовательных организаций округа, Открытое Первенство г.о. Навашинский по пауэрлифтингу (троеборье классическое) среди юношей, спортивно-массовое мероприятие «На спортивной волне», Всероссийский фестиваль флорбола «Навашинское лето – 2025», спортивный фестиваль «ДвижОК»,  спортивный фестиваль ГТО среди семейных команд; спортивно-развлекательное мероприятие «Спортивная мама», цикл спортивных мероприятий «Перезагрузка. Мы выбираем спорт», Всероссийский день бега «Кросс Нации – 2025», Спортивно-развлекательное мероприятие «Золото прожитых лет», Открытое Первенство МАОУ ДО «ДЮЦ г. Навашино» по легкоатлетическому кроссу лыжников «Осенний кросс лыжников», ежегодный Турнир по боксу, посвященный памяти директора судостроительного завода «ОКА» В.Ф. Терёшкина.</w:t>
      </w:r>
    </w:p>
    <w:p w14:paraId="0A8B97E6"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284F0E0D" w14:textId="77777777" w:rsidR="00B14133" w:rsidRDefault="00B14133" w:rsidP="00381AC9">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Молодежная политика</w:t>
      </w:r>
    </w:p>
    <w:p w14:paraId="09E715FA" w14:textId="77777777" w:rsidR="00812B63" w:rsidRPr="000F3025" w:rsidRDefault="00812B63" w:rsidP="00381AC9">
      <w:pPr>
        <w:tabs>
          <w:tab w:val="left" w:pos="567"/>
        </w:tabs>
        <w:autoSpaceDE w:val="0"/>
        <w:autoSpaceDN w:val="0"/>
        <w:adjustRightInd w:val="0"/>
        <w:jc w:val="center"/>
        <w:rPr>
          <w:b/>
          <w:bCs/>
          <w:color w:val="000000" w:themeColor="text1"/>
          <w:sz w:val="26"/>
          <w:szCs w:val="26"/>
        </w:rPr>
      </w:pPr>
    </w:p>
    <w:p w14:paraId="7BDAC4BD" w14:textId="0142DA96"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На территории муниципального округа Навашинский развито волонтёрское движение. В округе ведут свою деятельность такие общественные движения как: «Волонтёры культуры», «Волонтёры Победы», волонтёрский штаб акции «#МыВместе», «Серебряные волонтёры», на базе 8 образовательных учреждений округа осуществляют деятельность волонтёрские объединения. Официально зарегистрированных волонтёров на </w:t>
      </w:r>
      <w:r w:rsidR="00BE52B7" w:rsidRPr="000F3025">
        <w:rPr>
          <w:color w:val="000000" w:themeColor="text1"/>
          <w:sz w:val="26"/>
          <w:szCs w:val="26"/>
        </w:rPr>
        <w:t>портале https://dobro.ru/</w:t>
      </w:r>
      <w:r w:rsidRPr="000F3025">
        <w:rPr>
          <w:color w:val="000000" w:themeColor="text1"/>
          <w:sz w:val="26"/>
          <w:szCs w:val="26"/>
        </w:rPr>
        <w:t xml:space="preserve"> 460 человек.</w:t>
      </w:r>
    </w:p>
    <w:p w14:paraId="12BA7376" w14:textId="4BC28910"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Все культурно-массовые, спортивные и молодёжные мероприятия в округе проводятся с участием волонтёров. За 2025 год прошло более 200 мероприятий с участием волонтеров. </w:t>
      </w:r>
    </w:p>
    <w:p w14:paraId="15EC1F75" w14:textId="3442BB69"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lastRenderedPageBreak/>
        <w:t>Самыми крупными и масштабными мероприятиями с участием молодёжи остаются: Всероссийская акция «Я гражданин России», социально - патриотический проект «Мы наследники великой Победы», куда входят такие мероприятия как: «Эстафета поколений», «Знамя Победы» и «Вахта памяти», Автопробег по местам воинской славы м.о. Навашинский, культурно-развлекательные и спортивно-массовые мероприятия в рамках празднования Дня молодёжи, Дня России</w:t>
      </w:r>
      <w:r w:rsidR="006E7C56">
        <w:rPr>
          <w:color w:val="000000" w:themeColor="text1"/>
          <w:sz w:val="26"/>
          <w:szCs w:val="26"/>
        </w:rPr>
        <w:t>, Дня народного Единства  и др.</w:t>
      </w:r>
    </w:p>
    <w:p w14:paraId="1E7F77B7" w14:textId="019FC652"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Реализация молодежной политики в муниципальном ок</w:t>
      </w:r>
      <w:r w:rsidR="006E7C56">
        <w:rPr>
          <w:color w:val="000000" w:themeColor="text1"/>
          <w:sz w:val="26"/>
          <w:szCs w:val="26"/>
        </w:rPr>
        <w:t>руге Навашинский осуществляется</w:t>
      </w:r>
      <w:r w:rsidRPr="000F3025">
        <w:rPr>
          <w:color w:val="000000" w:themeColor="text1"/>
          <w:sz w:val="26"/>
          <w:szCs w:val="26"/>
        </w:rPr>
        <w:t xml:space="preserve"> путём взаимодействия и плотной совместной работы с местным отделением российского движения детей и молодежи «Движение первых» и </w:t>
      </w:r>
      <w:r w:rsidRPr="002F44DD">
        <w:rPr>
          <w:color w:val="000000" w:themeColor="text1"/>
          <w:sz w:val="26"/>
          <w:szCs w:val="26"/>
        </w:rPr>
        <w:t>молодёжным пространством «На волне».</w:t>
      </w:r>
    </w:p>
    <w:p w14:paraId="1B206167" w14:textId="74E14346" w:rsidR="00B14133" w:rsidRPr="000F3025" w:rsidRDefault="005A1191"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В</w:t>
      </w:r>
      <w:r w:rsidR="00B14133" w:rsidRPr="002F44DD">
        <w:rPr>
          <w:color w:val="000000" w:themeColor="text1"/>
          <w:sz w:val="26"/>
          <w:szCs w:val="26"/>
        </w:rPr>
        <w:t xml:space="preserve"> августе 2025 года было открыто молодёжное пространство «На волне»</w:t>
      </w:r>
      <w:r w:rsidRPr="002F44DD">
        <w:rPr>
          <w:color w:val="000000" w:themeColor="text1"/>
          <w:sz w:val="26"/>
          <w:szCs w:val="26"/>
        </w:rPr>
        <w:t>.</w:t>
      </w:r>
      <w:r w:rsidR="00B14133" w:rsidRPr="002F44DD">
        <w:rPr>
          <w:color w:val="000000" w:themeColor="text1"/>
          <w:sz w:val="26"/>
          <w:szCs w:val="26"/>
        </w:rPr>
        <w:t xml:space="preserve"> </w:t>
      </w:r>
      <w:r w:rsidRPr="002F44DD">
        <w:rPr>
          <w:color w:val="000000" w:themeColor="text1"/>
          <w:sz w:val="26"/>
          <w:szCs w:val="26"/>
        </w:rPr>
        <w:t>Проект по созданию пространства реализован за счет участия в программе</w:t>
      </w:r>
      <w:r w:rsidR="00B14133" w:rsidRPr="002F44DD">
        <w:rPr>
          <w:color w:val="000000" w:themeColor="text1"/>
          <w:sz w:val="26"/>
          <w:szCs w:val="26"/>
        </w:rPr>
        <w:t xml:space="preserve"> комплексного развития молодежной политики в городских и муниципальных округах Нижегородской области «Это для нас!» (сумма поддержки 3 204 442,15 рублей) и Губернаторск</w:t>
      </w:r>
      <w:r w:rsidRPr="002F44DD">
        <w:rPr>
          <w:color w:val="000000" w:themeColor="text1"/>
          <w:sz w:val="26"/>
          <w:szCs w:val="26"/>
        </w:rPr>
        <w:t>ом</w:t>
      </w:r>
      <w:r w:rsidR="00B14133" w:rsidRPr="002F44DD">
        <w:rPr>
          <w:color w:val="000000" w:themeColor="text1"/>
          <w:sz w:val="26"/>
          <w:szCs w:val="26"/>
        </w:rPr>
        <w:t xml:space="preserve"> проект</w:t>
      </w:r>
      <w:r w:rsidRPr="002F44DD">
        <w:rPr>
          <w:color w:val="000000" w:themeColor="text1"/>
          <w:sz w:val="26"/>
          <w:szCs w:val="26"/>
        </w:rPr>
        <w:t>е</w:t>
      </w:r>
      <w:r w:rsidR="00B14133" w:rsidRPr="002F44DD">
        <w:rPr>
          <w:color w:val="000000" w:themeColor="text1"/>
          <w:sz w:val="26"/>
          <w:szCs w:val="26"/>
        </w:rPr>
        <w:t xml:space="preserve"> инициативного бюджетирования «Вам решать» (сумма поддержки </w:t>
      </w:r>
      <w:r w:rsidR="006E7C56" w:rsidRPr="002F44DD">
        <w:rPr>
          <w:color w:val="000000" w:themeColor="text1"/>
          <w:sz w:val="26"/>
          <w:szCs w:val="26"/>
        </w:rPr>
        <w:t>3 841 039,57 рублей). Помещение</w:t>
      </w:r>
      <w:r w:rsidR="00B14133" w:rsidRPr="002F44DD">
        <w:rPr>
          <w:color w:val="000000" w:themeColor="text1"/>
          <w:sz w:val="26"/>
          <w:szCs w:val="26"/>
        </w:rPr>
        <w:t xml:space="preserve"> </w:t>
      </w:r>
      <w:r w:rsidRPr="002F44DD">
        <w:rPr>
          <w:color w:val="000000" w:themeColor="text1"/>
          <w:sz w:val="26"/>
          <w:szCs w:val="26"/>
        </w:rPr>
        <w:t xml:space="preserve">общей площадью 129.9 квадратных метров </w:t>
      </w:r>
      <w:r w:rsidR="00B14133" w:rsidRPr="002F44DD">
        <w:rPr>
          <w:color w:val="000000" w:themeColor="text1"/>
          <w:sz w:val="26"/>
          <w:szCs w:val="26"/>
        </w:rPr>
        <w:t>расположен</w:t>
      </w:r>
      <w:r w:rsidR="006E7C56" w:rsidRPr="002F44DD">
        <w:rPr>
          <w:color w:val="000000" w:themeColor="text1"/>
          <w:sz w:val="26"/>
          <w:szCs w:val="26"/>
        </w:rPr>
        <w:t>о</w:t>
      </w:r>
      <w:r w:rsidR="00B14133" w:rsidRPr="002F44DD">
        <w:rPr>
          <w:color w:val="000000" w:themeColor="text1"/>
          <w:sz w:val="26"/>
          <w:szCs w:val="26"/>
        </w:rPr>
        <w:t xml:space="preserve"> </w:t>
      </w:r>
      <w:r w:rsidRPr="002F44DD">
        <w:rPr>
          <w:color w:val="000000" w:themeColor="text1"/>
          <w:sz w:val="26"/>
          <w:szCs w:val="26"/>
        </w:rPr>
        <w:t>на первом этаже</w:t>
      </w:r>
      <w:r w:rsidR="00B14133" w:rsidRPr="002F44DD">
        <w:rPr>
          <w:color w:val="000000" w:themeColor="text1"/>
          <w:sz w:val="26"/>
          <w:szCs w:val="26"/>
        </w:rPr>
        <w:t xml:space="preserve"> жило</w:t>
      </w:r>
      <w:r w:rsidRPr="002F44DD">
        <w:rPr>
          <w:color w:val="000000" w:themeColor="text1"/>
          <w:sz w:val="26"/>
          <w:szCs w:val="26"/>
        </w:rPr>
        <w:t>го</w:t>
      </w:r>
      <w:r w:rsidR="00B14133" w:rsidRPr="002F44DD">
        <w:rPr>
          <w:color w:val="000000" w:themeColor="text1"/>
          <w:sz w:val="26"/>
          <w:szCs w:val="26"/>
        </w:rPr>
        <w:t xml:space="preserve"> </w:t>
      </w:r>
      <w:r w:rsidRPr="002F44DD">
        <w:rPr>
          <w:color w:val="000000" w:themeColor="text1"/>
          <w:sz w:val="26"/>
          <w:szCs w:val="26"/>
        </w:rPr>
        <w:t>дома на</w:t>
      </w:r>
      <w:r w:rsidR="00B14133" w:rsidRPr="002F44DD">
        <w:rPr>
          <w:color w:val="000000" w:themeColor="text1"/>
          <w:sz w:val="26"/>
          <w:szCs w:val="26"/>
        </w:rPr>
        <w:t xml:space="preserve"> </w:t>
      </w:r>
      <w:r w:rsidR="006E7C56" w:rsidRPr="002F44DD">
        <w:rPr>
          <w:color w:val="000000" w:themeColor="text1"/>
          <w:sz w:val="26"/>
          <w:szCs w:val="26"/>
        </w:rPr>
        <w:t xml:space="preserve"> </w:t>
      </w:r>
      <w:r w:rsidR="00B14133" w:rsidRPr="002F44DD">
        <w:rPr>
          <w:color w:val="000000" w:themeColor="text1"/>
          <w:sz w:val="26"/>
          <w:szCs w:val="26"/>
        </w:rPr>
        <w:t>ул.</w:t>
      </w:r>
      <w:r w:rsidR="00381AC9" w:rsidRPr="002F44DD">
        <w:rPr>
          <w:color w:val="000000" w:themeColor="text1"/>
          <w:sz w:val="26"/>
          <w:szCs w:val="26"/>
        </w:rPr>
        <w:t xml:space="preserve"> </w:t>
      </w:r>
      <w:r w:rsidR="00B14133" w:rsidRPr="002F44DD">
        <w:rPr>
          <w:color w:val="000000" w:themeColor="text1"/>
          <w:sz w:val="26"/>
          <w:szCs w:val="26"/>
        </w:rPr>
        <w:t>Ленина.</w:t>
      </w:r>
    </w:p>
    <w:p w14:paraId="44456F8E" w14:textId="37078CA5"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сентябре </w:t>
      </w:r>
      <w:r w:rsidR="00381AC9" w:rsidRPr="000F3025">
        <w:rPr>
          <w:color w:val="000000" w:themeColor="text1"/>
          <w:sz w:val="26"/>
          <w:szCs w:val="26"/>
        </w:rPr>
        <w:t>т</w:t>
      </w:r>
      <w:r w:rsidRPr="000F3025">
        <w:rPr>
          <w:color w:val="000000" w:themeColor="text1"/>
          <w:sz w:val="26"/>
          <w:szCs w:val="26"/>
        </w:rPr>
        <w:t>уристический комплекс «Озеро Свято» радушно принял молодёжь из 8 муниципальных образований Нижегородской области на Межмуниципальный молодежный форум экологической направленности «Эко форум. Заповедный уголок Нижегородской области». Молодёжь региона объединилась для решения экологических проблем путём образовательных интенсивов и написания проектов по решению экологических проблем, высадили более 200 саженцев ели в лесополосе заповедника регионального значения «Озеро Святое Дедовское» и изготовили арт-объект.</w:t>
      </w:r>
    </w:p>
    <w:p w14:paraId="36D56AD6" w14:textId="37AB6EA8"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декабре 2025 года прошёл ежегодный конкурс молодежных проектов и инициатив на грант главы местного самоуправления, из 10 представленных проектов 3 получили финансовую поддержку в размере 120 000 рублей на реализацию предложенных ими инициатив: Проект «Книга памяти» — МБОУ «Средняя школа 3 г. Навашино», Проект «Творческая мастерская «Арт-мост»» - Молодежное пространство «На Волне», «Ориентирование — спорт для всех!» - МБОУДО «ДДТ».  </w:t>
      </w:r>
    </w:p>
    <w:p w14:paraId="34705BD3" w14:textId="46C0FF45"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Члены Молодежной палаты при Совете депутатов муниципального округа Навашинский активно ведут социальную деятельность. Так в 2025 году ребята реализовали 10 социальных-ориентированных проектов направленных на раскрытие компетенций и творческих талантов у молодёжи. Патриотический смотр-конкурс в рамках празднования 80-летия Победы в великой Отечественной войне «О Родине! О доблести! О славе!», Фестиваль «Танцы всем», Квэст- экскурсия «Наши герои», спортивный фестиваль «Даёшь молодёжь!», молодёжный театр миниатюр «Суббота», патриотический проект «Хранители истории».</w:t>
      </w:r>
    </w:p>
    <w:p w14:paraId="557F7D73"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16FC8FC7" w14:textId="77777777" w:rsidR="00B14133" w:rsidRDefault="00B14133" w:rsidP="00526A19">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Планы</w:t>
      </w:r>
    </w:p>
    <w:p w14:paraId="58790515" w14:textId="77777777" w:rsidR="006E7EEB" w:rsidRPr="000F3025" w:rsidRDefault="006E7EEB" w:rsidP="00526A19">
      <w:pPr>
        <w:tabs>
          <w:tab w:val="left" w:pos="567"/>
        </w:tabs>
        <w:autoSpaceDE w:val="0"/>
        <w:autoSpaceDN w:val="0"/>
        <w:adjustRightInd w:val="0"/>
        <w:jc w:val="center"/>
        <w:rPr>
          <w:color w:val="000000" w:themeColor="text1"/>
          <w:sz w:val="26"/>
          <w:szCs w:val="26"/>
        </w:rPr>
      </w:pPr>
    </w:p>
    <w:p w14:paraId="72248774" w14:textId="750DC48B"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2026 году к реализации намечены планы работы в отрасли культура и спорт:</w:t>
      </w:r>
    </w:p>
    <w:p w14:paraId="7E6D55E3"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капитальный ремонт Навашинского краеведческого музея 2026-2027 годы в рамках реализации национального проекта «Семья»;</w:t>
      </w:r>
    </w:p>
    <w:p w14:paraId="4384E345"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подготовка пакета документов для участия в заявочной кампании по оснащению музеев;</w:t>
      </w:r>
    </w:p>
    <w:p w14:paraId="5C0FA70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разработка концепции благоустройства территории вокруг Навашинского краеведческого музея;</w:t>
      </w:r>
    </w:p>
    <w:p w14:paraId="5F86C28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lastRenderedPageBreak/>
        <w:t>- ремонт помещений детской библиотеки и оснащение культурно – просветительского центра в рамках реализации национального проекта «Семья».</w:t>
      </w:r>
    </w:p>
    <w:p w14:paraId="0183E60C" w14:textId="340F8803" w:rsidR="00526A19"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 </w:t>
      </w:r>
      <w:r w:rsidR="00526A19" w:rsidRPr="000F3025">
        <w:rPr>
          <w:color w:val="000000" w:themeColor="text1"/>
          <w:sz w:val="26"/>
          <w:szCs w:val="26"/>
        </w:rPr>
        <w:t>капитальный ремонт помещения центральной библиотеки и подготовка концепции оснащения библиотеки по модельным стандартам;</w:t>
      </w:r>
    </w:p>
    <w:p w14:paraId="4FE0B357" w14:textId="38DE1503" w:rsidR="00B14133" w:rsidRPr="000F3025" w:rsidRDefault="00526A19"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 </w:t>
      </w:r>
      <w:r w:rsidR="00B14133" w:rsidRPr="000F3025">
        <w:rPr>
          <w:color w:val="000000" w:themeColor="text1"/>
          <w:sz w:val="26"/>
          <w:szCs w:val="26"/>
        </w:rPr>
        <w:t>текущий ремонт помещений Ефановского и Малоокуловского сельских домов культуры;</w:t>
      </w:r>
    </w:p>
    <w:p w14:paraId="7A4D00B2"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реализация программы «Пушкинская карта»;</w:t>
      </w:r>
    </w:p>
    <w:p w14:paraId="7720A2AC"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участие в заявочных кампаниях Президентского фонда культурных инициатив;</w:t>
      </w:r>
    </w:p>
    <w:p w14:paraId="3A0DA3FC" w14:textId="5BE03F2B"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w:t>
      </w:r>
      <w:r w:rsidR="001D115A">
        <w:rPr>
          <w:color w:val="000000" w:themeColor="text1"/>
          <w:sz w:val="26"/>
          <w:szCs w:val="26"/>
        </w:rPr>
        <w:t xml:space="preserve"> </w:t>
      </w:r>
      <w:r w:rsidRPr="000F3025">
        <w:rPr>
          <w:color w:val="000000" w:themeColor="text1"/>
          <w:sz w:val="26"/>
          <w:szCs w:val="26"/>
        </w:rPr>
        <w:t>реализация культурно-патриотического проекта «Героическая симфония в красках» Навашинской детской школы искусств, при поддержке Президентского фонда культурных инициатив;</w:t>
      </w:r>
    </w:p>
    <w:p w14:paraId="3858CBFF"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реализация проекта «Победы светлый час» МУК «Навашинское СКО» победителя грантового конкурса от АНО «РУКиОММ «Центр-800».</w:t>
      </w:r>
    </w:p>
    <w:p w14:paraId="4196BA1F"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468E553F" w14:textId="77777777" w:rsidR="000F3025" w:rsidRPr="000F3025" w:rsidRDefault="000F3025" w:rsidP="00B14133">
      <w:pPr>
        <w:tabs>
          <w:tab w:val="left" w:pos="567"/>
        </w:tabs>
        <w:autoSpaceDE w:val="0"/>
        <w:autoSpaceDN w:val="0"/>
        <w:adjustRightInd w:val="0"/>
        <w:jc w:val="both"/>
        <w:rPr>
          <w:color w:val="000000" w:themeColor="text1"/>
          <w:sz w:val="26"/>
          <w:szCs w:val="26"/>
        </w:rPr>
      </w:pPr>
    </w:p>
    <w:p w14:paraId="5D693E02" w14:textId="77777777" w:rsidR="000F3025" w:rsidRPr="000F3025" w:rsidRDefault="000F3025" w:rsidP="00B14133">
      <w:pPr>
        <w:tabs>
          <w:tab w:val="left" w:pos="567"/>
        </w:tabs>
        <w:autoSpaceDE w:val="0"/>
        <w:autoSpaceDN w:val="0"/>
        <w:adjustRightInd w:val="0"/>
        <w:jc w:val="both"/>
        <w:rPr>
          <w:color w:val="000000" w:themeColor="text1"/>
          <w:sz w:val="26"/>
          <w:szCs w:val="26"/>
        </w:rPr>
      </w:pPr>
    </w:p>
    <w:p w14:paraId="4E6F11D9" w14:textId="77777777" w:rsidR="00B14133" w:rsidRPr="000F3025" w:rsidRDefault="00B14133" w:rsidP="00B14133">
      <w:pPr>
        <w:tabs>
          <w:tab w:val="left" w:pos="567"/>
        </w:tabs>
        <w:autoSpaceDE w:val="0"/>
        <w:autoSpaceDN w:val="0"/>
        <w:adjustRightInd w:val="0"/>
        <w:jc w:val="both"/>
        <w:rPr>
          <w:color w:val="000000" w:themeColor="text1"/>
          <w:sz w:val="26"/>
          <w:szCs w:val="26"/>
        </w:rPr>
      </w:pPr>
      <w:r w:rsidRPr="000F3025">
        <w:rPr>
          <w:color w:val="000000" w:themeColor="text1"/>
          <w:sz w:val="26"/>
          <w:szCs w:val="26"/>
        </w:rPr>
        <w:t xml:space="preserve">Начальник управления культуры, </w:t>
      </w:r>
    </w:p>
    <w:p w14:paraId="160CA2D4" w14:textId="44E4319B" w:rsidR="00B14133" w:rsidRPr="000F3025" w:rsidRDefault="00B14133" w:rsidP="00B14133">
      <w:pPr>
        <w:tabs>
          <w:tab w:val="left" w:pos="567"/>
        </w:tabs>
        <w:autoSpaceDE w:val="0"/>
        <w:autoSpaceDN w:val="0"/>
        <w:adjustRightInd w:val="0"/>
        <w:jc w:val="both"/>
        <w:rPr>
          <w:color w:val="000000" w:themeColor="text1"/>
          <w:sz w:val="26"/>
          <w:szCs w:val="26"/>
        </w:rPr>
      </w:pPr>
      <w:r w:rsidRPr="000F3025">
        <w:rPr>
          <w:color w:val="000000" w:themeColor="text1"/>
          <w:sz w:val="26"/>
          <w:szCs w:val="26"/>
        </w:rPr>
        <w:t xml:space="preserve">спорта и молодежной политики                                           </w:t>
      </w:r>
      <w:r w:rsidR="001D115A">
        <w:rPr>
          <w:color w:val="000000" w:themeColor="text1"/>
          <w:sz w:val="26"/>
          <w:szCs w:val="26"/>
        </w:rPr>
        <w:t xml:space="preserve">           </w:t>
      </w:r>
      <w:r w:rsidRPr="000F3025">
        <w:rPr>
          <w:color w:val="000000" w:themeColor="text1"/>
          <w:sz w:val="26"/>
          <w:szCs w:val="26"/>
        </w:rPr>
        <w:t xml:space="preserve">         </w:t>
      </w:r>
      <w:r w:rsidR="000F3025" w:rsidRPr="000F3025">
        <w:rPr>
          <w:color w:val="000000" w:themeColor="text1"/>
          <w:sz w:val="26"/>
          <w:szCs w:val="26"/>
        </w:rPr>
        <w:t xml:space="preserve">    </w:t>
      </w:r>
      <w:r w:rsidR="00526A19" w:rsidRPr="000F3025">
        <w:rPr>
          <w:color w:val="000000" w:themeColor="text1"/>
          <w:sz w:val="26"/>
          <w:szCs w:val="26"/>
        </w:rPr>
        <w:t xml:space="preserve">   </w:t>
      </w:r>
      <w:r w:rsidRPr="000F3025">
        <w:rPr>
          <w:color w:val="000000" w:themeColor="text1"/>
          <w:sz w:val="26"/>
          <w:szCs w:val="26"/>
        </w:rPr>
        <w:t>Е.А. Ерышева</w:t>
      </w:r>
    </w:p>
    <w:p w14:paraId="34E3A746" w14:textId="1C95027F" w:rsidR="00B14133" w:rsidRPr="000F3025" w:rsidRDefault="00B14133" w:rsidP="00520A1C">
      <w:pPr>
        <w:tabs>
          <w:tab w:val="left" w:pos="567"/>
        </w:tabs>
        <w:autoSpaceDE w:val="0"/>
        <w:autoSpaceDN w:val="0"/>
        <w:adjustRightInd w:val="0"/>
        <w:jc w:val="both"/>
        <w:rPr>
          <w:color w:val="000000" w:themeColor="text1"/>
          <w:sz w:val="26"/>
          <w:szCs w:val="26"/>
        </w:rPr>
      </w:pPr>
    </w:p>
    <w:p w14:paraId="1B8D825A" w14:textId="77777777" w:rsidR="00B14133" w:rsidRPr="000F3025" w:rsidRDefault="00B14133" w:rsidP="00520A1C">
      <w:pPr>
        <w:tabs>
          <w:tab w:val="left" w:pos="567"/>
        </w:tabs>
        <w:autoSpaceDE w:val="0"/>
        <w:autoSpaceDN w:val="0"/>
        <w:adjustRightInd w:val="0"/>
        <w:jc w:val="both"/>
        <w:rPr>
          <w:color w:val="000000" w:themeColor="text1"/>
          <w:sz w:val="26"/>
          <w:szCs w:val="26"/>
        </w:rPr>
      </w:pPr>
    </w:p>
    <w:sectPr w:rsidR="00B14133" w:rsidRPr="000F3025" w:rsidSect="000F3025">
      <w:pgSz w:w="11906" w:h="16838"/>
      <w:pgMar w:top="851" w:right="851" w:bottom="851"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F3BA3B" w15:done="0"/>
  <w15:commentEx w15:paraId="700456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F3BA3B" w16cid:durableId="2D3ECD46"/>
  <w16cid:commentId w16cid:paraId="700456A8" w16cid:durableId="2D3ECD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5550C"/>
    <w:multiLevelType w:val="multilevel"/>
    <w:tmpl w:val="7A50BE7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F30345"/>
    <w:multiLevelType w:val="multilevel"/>
    <w:tmpl w:val="1B423DB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26C0911"/>
    <w:multiLevelType w:val="hybridMultilevel"/>
    <w:tmpl w:val="8DD82D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6177B6"/>
    <w:multiLevelType w:val="hybridMultilevel"/>
    <w:tmpl w:val="72E407BA"/>
    <w:lvl w:ilvl="0" w:tplc="0419000F">
      <w:start w:val="1"/>
      <w:numFmt w:val="decimal"/>
      <w:lvlText w:val="%1."/>
      <w:lvlJc w:val="left"/>
      <w:pPr>
        <w:tabs>
          <w:tab w:val="num" w:pos="720"/>
        </w:tabs>
        <w:ind w:left="720" w:hanging="360"/>
      </w:pPr>
      <w:rPr>
        <w:rFonts w:hint="default"/>
      </w:rPr>
    </w:lvl>
    <w:lvl w:ilvl="1" w:tplc="E59AC71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CA64AF9"/>
    <w:multiLevelType w:val="multilevel"/>
    <w:tmpl w:val="0A36FA90"/>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5">
    <w:nsid w:val="59F565EE"/>
    <w:multiLevelType w:val="hybridMultilevel"/>
    <w:tmpl w:val="DA90678E"/>
    <w:lvl w:ilvl="0" w:tplc="4B2A1498">
      <w:start w:val="1"/>
      <w:numFmt w:val="decimal"/>
      <w:lvlText w:val="%1."/>
      <w:lvlJc w:val="left"/>
      <w:pPr>
        <w:tabs>
          <w:tab w:val="num" w:pos="1410"/>
        </w:tabs>
        <w:ind w:left="1410" w:hanging="870"/>
      </w:pPr>
      <w:rPr>
        <w:rFonts w:hint="default"/>
      </w:rPr>
    </w:lvl>
    <w:lvl w:ilvl="1" w:tplc="91A289D0">
      <w:numFmt w:val="none"/>
      <w:lvlText w:val=""/>
      <w:lvlJc w:val="left"/>
      <w:pPr>
        <w:tabs>
          <w:tab w:val="num" w:pos="360"/>
        </w:tabs>
      </w:pPr>
    </w:lvl>
    <w:lvl w:ilvl="2" w:tplc="97C854FC">
      <w:numFmt w:val="none"/>
      <w:lvlText w:val=""/>
      <w:lvlJc w:val="left"/>
      <w:pPr>
        <w:tabs>
          <w:tab w:val="num" w:pos="360"/>
        </w:tabs>
      </w:pPr>
    </w:lvl>
    <w:lvl w:ilvl="3" w:tplc="DC567854">
      <w:numFmt w:val="none"/>
      <w:lvlText w:val=""/>
      <w:lvlJc w:val="left"/>
      <w:pPr>
        <w:tabs>
          <w:tab w:val="num" w:pos="360"/>
        </w:tabs>
      </w:pPr>
    </w:lvl>
    <w:lvl w:ilvl="4" w:tplc="9B4EACFE">
      <w:numFmt w:val="none"/>
      <w:lvlText w:val=""/>
      <w:lvlJc w:val="left"/>
      <w:pPr>
        <w:tabs>
          <w:tab w:val="num" w:pos="360"/>
        </w:tabs>
      </w:pPr>
    </w:lvl>
    <w:lvl w:ilvl="5" w:tplc="3216C486">
      <w:numFmt w:val="none"/>
      <w:lvlText w:val=""/>
      <w:lvlJc w:val="left"/>
      <w:pPr>
        <w:tabs>
          <w:tab w:val="num" w:pos="360"/>
        </w:tabs>
      </w:pPr>
    </w:lvl>
    <w:lvl w:ilvl="6" w:tplc="E2FC63EA">
      <w:numFmt w:val="none"/>
      <w:lvlText w:val=""/>
      <w:lvlJc w:val="left"/>
      <w:pPr>
        <w:tabs>
          <w:tab w:val="num" w:pos="360"/>
        </w:tabs>
      </w:pPr>
    </w:lvl>
    <w:lvl w:ilvl="7" w:tplc="997E1120">
      <w:numFmt w:val="none"/>
      <w:lvlText w:val=""/>
      <w:lvlJc w:val="left"/>
      <w:pPr>
        <w:tabs>
          <w:tab w:val="num" w:pos="360"/>
        </w:tabs>
      </w:pPr>
    </w:lvl>
    <w:lvl w:ilvl="8" w:tplc="73088E50">
      <w:numFmt w:val="none"/>
      <w:lvlText w:val=""/>
      <w:lvlJc w:val="left"/>
      <w:pPr>
        <w:tabs>
          <w:tab w:val="num" w:pos="360"/>
        </w:tabs>
      </w:pPr>
    </w:lvl>
  </w:abstractNum>
  <w:abstractNum w:abstractNumId="6">
    <w:nsid w:val="5CC7051E"/>
    <w:multiLevelType w:val="multilevel"/>
    <w:tmpl w:val="20B4F03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6C473EFC"/>
    <w:multiLevelType w:val="multilevel"/>
    <w:tmpl w:val="E5C67730"/>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8">
    <w:nsid w:val="6D9947CC"/>
    <w:multiLevelType w:val="multilevel"/>
    <w:tmpl w:val="5FCC8532"/>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2"/>
  </w:num>
  <w:num w:numId="3">
    <w:abstractNumId w:val="5"/>
  </w:num>
  <w:num w:numId="4">
    <w:abstractNumId w:val="6"/>
  </w:num>
  <w:num w:numId="5">
    <w:abstractNumId w:val="4"/>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14"/>
    <w:rsid w:val="00057206"/>
    <w:rsid w:val="00061DB0"/>
    <w:rsid w:val="000A20F5"/>
    <w:rsid w:val="000B3670"/>
    <w:rsid w:val="000D6317"/>
    <w:rsid w:val="000E5CAD"/>
    <w:rsid w:val="000F3025"/>
    <w:rsid w:val="000F6B33"/>
    <w:rsid w:val="00103455"/>
    <w:rsid w:val="00104CDD"/>
    <w:rsid w:val="00113A09"/>
    <w:rsid w:val="00140554"/>
    <w:rsid w:val="00150C14"/>
    <w:rsid w:val="00150E3B"/>
    <w:rsid w:val="00157946"/>
    <w:rsid w:val="001725ED"/>
    <w:rsid w:val="00184F98"/>
    <w:rsid w:val="001A494D"/>
    <w:rsid w:val="001D115A"/>
    <w:rsid w:val="001F484C"/>
    <w:rsid w:val="0022576E"/>
    <w:rsid w:val="00225E8F"/>
    <w:rsid w:val="00250F31"/>
    <w:rsid w:val="00253480"/>
    <w:rsid w:val="0028228F"/>
    <w:rsid w:val="002D5AE1"/>
    <w:rsid w:val="002F44DD"/>
    <w:rsid w:val="00301F8F"/>
    <w:rsid w:val="0031130F"/>
    <w:rsid w:val="00320C47"/>
    <w:rsid w:val="00320CC4"/>
    <w:rsid w:val="00381AC9"/>
    <w:rsid w:val="0039090C"/>
    <w:rsid w:val="003948AB"/>
    <w:rsid w:val="003958FD"/>
    <w:rsid w:val="00397649"/>
    <w:rsid w:val="003A544E"/>
    <w:rsid w:val="003B1071"/>
    <w:rsid w:val="003B3A7B"/>
    <w:rsid w:val="003F7898"/>
    <w:rsid w:val="00416CDB"/>
    <w:rsid w:val="00483774"/>
    <w:rsid w:val="0049145A"/>
    <w:rsid w:val="004B53A6"/>
    <w:rsid w:val="004B76A0"/>
    <w:rsid w:val="004B7788"/>
    <w:rsid w:val="004D1F61"/>
    <w:rsid w:val="00520A1C"/>
    <w:rsid w:val="00526A19"/>
    <w:rsid w:val="005358BD"/>
    <w:rsid w:val="00537972"/>
    <w:rsid w:val="005417E1"/>
    <w:rsid w:val="0056418F"/>
    <w:rsid w:val="005739D4"/>
    <w:rsid w:val="00584132"/>
    <w:rsid w:val="005A1191"/>
    <w:rsid w:val="005C7B79"/>
    <w:rsid w:val="005E31A8"/>
    <w:rsid w:val="006023A9"/>
    <w:rsid w:val="00623C2B"/>
    <w:rsid w:val="00640B89"/>
    <w:rsid w:val="00646877"/>
    <w:rsid w:val="006534C2"/>
    <w:rsid w:val="00656BD7"/>
    <w:rsid w:val="00681DD6"/>
    <w:rsid w:val="00685370"/>
    <w:rsid w:val="006A2283"/>
    <w:rsid w:val="006C4559"/>
    <w:rsid w:val="006C4F78"/>
    <w:rsid w:val="006E7C56"/>
    <w:rsid w:val="006E7EEB"/>
    <w:rsid w:val="00712FAB"/>
    <w:rsid w:val="00713108"/>
    <w:rsid w:val="00787975"/>
    <w:rsid w:val="0079044A"/>
    <w:rsid w:val="007B1AA3"/>
    <w:rsid w:val="007B5E1A"/>
    <w:rsid w:val="007D1BD9"/>
    <w:rsid w:val="007D42DE"/>
    <w:rsid w:val="00812B63"/>
    <w:rsid w:val="00821817"/>
    <w:rsid w:val="0083176A"/>
    <w:rsid w:val="008342D1"/>
    <w:rsid w:val="00855DDF"/>
    <w:rsid w:val="0086443B"/>
    <w:rsid w:val="0088569F"/>
    <w:rsid w:val="00893388"/>
    <w:rsid w:val="00897D85"/>
    <w:rsid w:val="008B207F"/>
    <w:rsid w:val="008B7ECD"/>
    <w:rsid w:val="008C4BFF"/>
    <w:rsid w:val="008C756D"/>
    <w:rsid w:val="008F110C"/>
    <w:rsid w:val="008F1811"/>
    <w:rsid w:val="008F4207"/>
    <w:rsid w:val="008F4453"/>
    <w:rsid w:val="0092165D"/>
    <w:rsid w:val="0094200A"/>
    <w:rsid w:val="009529CD"/>
    <w:rsid w:val="0099008B"/>
    <w:rsid w:val="00997631"/>
    <w:rsid w:val="009D3D1C"/>
    <w:rsid w:val="009F4D1A"/>
    <w:rsid w:val="00A52C1D"/>
    <w:rsid w:val="00A82F52"/>
    <w:rsid w:val="00AC0902"/>
    <w:rsid w:val="00AC319F"/>
    <w:rsid w:val="00AC328C"/>
    <w:rsid w:val="00AD5985"/>
    <w:rsid w:val="00AE2E6B"/>
    <w:rsid w:val="00AF07B0"/>
    <w:rsid w:val="00AF67C6"/>
    <w:rsid w:val="00B14133"/>
    <w:rsid w:val="00B33B45"/>
    <w:rsid w:val="00B5526C"/>
    <w:rsid w:val="00B5763B"/>
    <w:rsid w:val="00B90141"/>
    <w:rsid w:val="00B9593D"/>
    <w:rsid w:val="00BD2288"/>
    <w:rsid w:val="00BE050F"/>
    <w:rsid w:val="00BE52B7"/>
    <w:rsid w:val="00BE693B"/>
    <w:rsid w:val="00BE78DE"/>
    <w:rsid w:val="00BF3629"/>
    <w:rsid w:val="00C0119E"/>
    <w:rsid w:val="00C0193D"/>
    <w:rsid w:val="00C06114"/>
    <w:rsid w:val="00C2000F"/>
    <w:rsid w:val="00C24C80"/>
    <w:rsid w:val="00C256DB"/>
    <w:rsid w:val="00C34578"/>
    <w:rsid w:val="00C444DA"/>
    <w:rsid w:val="00C50015"/>
    <w:rsid w:val="00C6236B"/>
    <w:rsid w:val="00C76E23"/>
    <w:rsid w:val="00C95BCB"/>
    <w:rsid w:val="00C970B7"/>
    <w:rsid w:val="00CA0EB0"/>
    <w:rsid w:val="00CA66ED"/>
    <w:rsid w:val="00CE0236"/>
    <w:rsid w:val="00CE086E"/>
    <w:rsid w:val="00CE5871"/>
    <w:rsid w:val="00D16367"/>
    <w:rsid w:val="00D236B5"/>
    <w:rsid w:val="00D326A3"/>
    <w:rsid w:val="00D85C5A"/>
    <w:rsid w:val="00D90397"/>
    <w:rsid w:val="00DA4F41"/>
    <w:rsid w:val="00DC5C8B"/>
    <w:rsid w:val="00DD6051"/>
    <w:rsid w:val="00DD69C0"/>
    <w:rsid w:val="00DE54BB"/>
    <w:rsid w:val="00DF1D76"/>
    <w:rsid w:val="00E03532"/>
    <w:rsid w:val="00E06635"/>
    <w:rsid w:val="00E07631"/>
    <w:rsid w:val="00E34AB1"/>
    <w:rsid w:val="00E724A2"/>
    <w:rsid w:val="00E835A5"/>
    <w:rsid w:val="00E83FFC"/>
    <w:rsid w:val="00EA22F4"/>
    <w:rsid w:val="00EB45DF"/>
    <w:rsid w:val="00EE59A0"/>
    <w:rsid w:val="00EF473E"/>
    <w:rsid w:val="00F07D4A"/>
    <w:rsid w:val="00F13791"/>
    <w:rsid w:val="00F13D97"/>
    <w:rsid w:val="00F37AD9"/>
    <w:rsid w:val="00F40BA6"/>
    <w:rsid w:val="00F52667"/>
    <w:rsid w:val="00FA13B4"/>
    <w:rsid w:val="00FA32D5"/>
    <w:rsid w:val="00FA44AA"/>
    <w:rsid w:val="00FD33CC"/>
    <w:rsid w:val="00FF365D"/>
    <w:rsid w:val="00FF3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4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DB0"/>
    <w:rPr>
      <w:sz w:val="24"/>
      <w:szCs w:val="24"/>
    </w:rPr>
  </w:style>
  <w:style w:type="paragraph" w:styleId="1">
    <w:name w:val="heading 1"/>
    <w:basedOn w:val="a"/>
    <w:next w:val="a"/>
    <w:qFormat/>
    <w:rsid w:val="00061DB0"/>
    <w:pPr>
      <w:keepNext/>
      <w:autoSpaceDE w:val="0"/>
      <w:autoSpaceDN w:val="0"/>
      <w:jc w:val="center"/>
      <w:outlineLvl w:val="0"/>
    </w:pPr>
    <w:rPr>
      <w:rFonts w:ascii="Arial" w:hAnsi="Arial" w:cs="Arial"/>
      <w:sz w:val="28"/>
      <w:szCs w:val="28"/>
    </w:rPr>
  </w:style>
  <w:style w:type="paragraph" w:styleId="2">
    <w:name w:val="heading 2"/>
    <w:basedOn w:val="a"/>
    <w:next w:val="a"/>
    <w:qFormat/>
    <w:rsid w:val="00061DB0"/>
    <w:pPr>
      <w:keepNext/>
      <w:jc w:val="center"/>
      <w:outlineLvl w:val="1"/>
    </w:pPr>
    <w:rPr>
      <w:b/>
      <w:bCs/>
    </w:rPr>
  </w:style>
  <w:style w:type="paragraph" w:styleId="3">
    <w:name w:val="heading 3"/>
    <w:basedOn w:val="a"/>
    <w:next w:val="a"/>
    <w:qFormat/>
    <w:rsid w:val="00061DB0"/>
    <w:pPr>
      <w:keepNext/>
      <w:outlineLvl w:val="2"/>
    </w:pPr>
    <w:rPr>
      <w:sz w:val="28"/>
    </w:rPr>
  </w:style>
  <w:style w:type="paragraph" w:styleId="4">
    <w:name w:val="heading 4"/>
    <w:basedOn w:val="a"/>
    <w:next w:val="a"/>
    <w:qFormat/>
    <w:rsid w:val="00061DB0"/>
    <w:pPr>
      <w:keepNext/>
      <w:jc w:val="both"/>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61DB0"/>
    <w:pPr>
      <w:jc w:val="both"/>
    </w:pPr>
  </w:style>
  <w:style w:type="paragraph" w:customStyle="1" w:styleId="ConsPlusTitle">
    <w:name w:val="ConsPlusTitle"/>
    <w:rsid w:val="00061DB0"/>
    <w:pPr>
      <w:widowControl w:val="0"/>
      <w:autoSpaceDE w:val="0"/>
      <w:autoSpaceDN w:val="0"/>
      <w:adjustRightInd w:val="0"/>
    </w:pPr>
    <w:rPr>
      <w:b/>
      <w:bCs/>
      <w:sz w:val="24"/>
      <w:szCs w:val="24"/>
    </w:rPr>
  </w:style>
  <w:style w:type="paragraph" w:styleId="a4">
    <w:name w:val="List Paragraph"/>
    <w:basedOn w:val="a"/>
    <w:uiPriority w:val="34"/>
    <w:qFormat/>
    <w:rsid w:val="003F7898"/>
    <w:pPr>
      <w:ind w:left="720"/>
      <w:contextualSpacing/>
    </w:pPr>
  </w:style>
  <w:style w:type="paragraph" w:styleId="a5">
    <w:name w:val="Balloon Text"/>
    <w:basedOn w:val="a"/>
    <w:link w:val="a6"/>
    <w:rsid w:val="004B76A0"/>
    <w:rPr>
      <w:rFonts w:ascii="Tahoma" w:hAnsi="Tahoma" w:cs="Tahoma"/>
      <w:sz w:val="16"/>
      <w:szCs w:val="16"/>
    </w:rPr>
  </w:style>
  <w:style w:type="character" w:customStyle="1" w:styleId="a6">
    <w:name w:val="Текст выноски Знак"/>
    <w:basedOn w:val="a0"/>
    <w:link w:val="a5"/>
    <w:rsid w:val="004B76A0"/>
    <w:rPr>
      <w:rFonts w:ascii="Tahoma" w:hAnsi="Tahoma" w:cs="Tahoma"/>
      <w:sz w:val="16"/>
      <w:szCs w:val="16"/>
    </w:rPr>
  </w:style>
  <w:style w:type="table" w:styleId="a7">
    <w:name w:val="Table Grid"/>
    <w:basedOn w:val="a1"/>
    <w:uiPriority w:val="59"/>
    <w:rsid w:val="00AF6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A2283"/>
    <w:rPr>
      <w:sz w:val="24"/>
      <w:szCs w:val="24"/>
    </w:rPr>
  </w:style>
  <w:style w:type="table" w:customStyle="1" w:styleId="20">
    <w:name w:val="Сетка таблицы2"/>
    <w:basedOn w:val="a1"/>
    <w:next w:val="a7"/>
    <w:uiPriority w:val="59"/>
    <w:rsid w:val="00FF36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8B207F"/>
    <w:pPr>
      <w:spacing w:before="100" w:beforeAutospacing="1" w:after="100" w:afterAutospacing="1"/>
    </w:pPr>
  </w:style>
  <w:style w:type="character" w:styleId="aa">
    <w:name w:val="Hyperlink"/>
    <w:basedOn w:val="a0"/>
    <w:unhideWhenUsed/>
    <w:rsid w:val="00AF07B0"/>
    <w:rPr>
      <w:color w:val="0000FF" w:themeColor="hyperlink"/>
      <w:u w:val="single"/>
    </w:rPr>
  </w:style>
  <w:style w:type="character" w:styleId="ab">
    <w:name w:val="annotation reference"/>
    <w:basedOn w:val="a0"/>
    <w:semiHidden/>
    <w:unhideWhenUsed/>
    <w:rsid w:val="00C444DA"/>
    <w:rPr>
      <w:sz w:val="16"/>
      <w:szCs w:val="16"/>
    </w:rPr>
  </w:style>
  <w:style w:type="paragraph" w:styleId="ac">
    <w:name w:val="annotation text"/>
    <w:basedOn w:val="a"/>
    <w:link w:val="ad"/>
    <w:semiHidden/>
    <w:unhideWhenUsed/>
    <w:rsid w:val="00C444DA"/>
    <w:rPr>
      <w:sz w:val="20"/>
      <w:szCs w:val="20"/>
    </w:rPr>
  </w:style>
  <w:style w:type="character" w:customStyle="1" w:styleId="ad">
    <w:name w:val="Текст примечания Знак"/>
    <w:basedOn w:val="a0"/>
    <w:link w:val="ac"/>
    <w:semiHidden/>
    <w:rsid w:val="00C444DA"/>
  </w:style>
  <w:style w:type="paragraph" w:styleId="ae">
    <w:name w:val="annotation subject"/>
    <w:basedOn w:val="ac"/>
    <w:next w:val="ac"/>
    <w:link w:val="af"/>
    <w:semiHidden/>
    <w:unhideWhenUsed/>
    <w:rsid w:val="00C444DA"/>
    <w:rPr>
      <w:b/>
      <w:bCs/>
    </w:rPr>
  </w:style>
  <w:style w:type="character" w:customStyle="1" w:styleId="af">
    <w:name w:val="Тема примечания Знак"/>
    <w:basedOn w:val="ad"/>
    <w:link w:val="ae"/>
    <w:semiHidden/>
    <w:rsid w:val="00C444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DB0"/>
    <w:rPr>
      <w:sz w:val="24"/>
      <w:szCs w:val="24"/>
    </w:rPr>
  </w:style>
  <w:style w:type="paragraph" w:styleId="1">
    <w:name w:val="heading 1"/>
    <w:basedOn w:val="a"/>
    <w:next w:val="a"/>
    <w:qFormat/>
    <w:rsid w:val="00061DB0"/>
    <w:pPr>
      <w:keepNext/>
      <w:autoSpaceDE w:val="0"/>
      <w:autoSpaceDN w:val="0"/>
      <w:jc w:val="center"/>
      <w:outlineLvl w:val="0"/>
    </w:pPr>
    <w:rPr>
      <w:rFonts w:ascii="Arial" w:hAnsi="Arial" w:cs="Arial"/>
      <w:sz w:val="28"/>
      <w:szCs w:val="28"/>
    </w:rPr>
  </w:style>
  <w:style w:type="paragraph" w:styleId="2">
    <w:name w:val="heading 2"/>
    <w:basedOn w:val="a"/>
    <w:next w:val="a"/>
    <w:qFormat/>
    <w:rsid w:val="00061DB0"/>
    <w:pPr>
      <w:keepNext/>
      <w:jc w:val="center"/>
      <w:outlineLvl w:val="1"/>
    </w:pPr>
    <w:rPr>
      <w:b/>
      <w:bCs/>
    </w:rPr>
  </w:style>
  <w:style w:type="paragraph" w:styleId="3">
    <w:name w:val="heading 3"/>
    <w:basedOn w:val="a"/>
    <w:next w:val="a"/>
    <w:qFormat/>
    <w:rsid w:val="00061DB0"/>
    <w:pPr>
      <w:keepNext/>
      <w:outlineLvl w:val="2"/>
    </w:pPr>
    <w:rPr>
      <w:sz w:val="28"/>
    </w:rPr>
  </w:style>
  <w:style w:type="paragraph" w:styleId="4">
    <w:name w:val="heading 4"/>
    <w:basedOn w:val="a"/>
    <w:next w:val="a"/>
    <w:qFormat/>
    <w:rsid w:val="00061DB0"/>
    <w:pPr>
      <w:keepNext/>
      <w:jc w:val="both"/>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61DB0"/>
    <w:pPr>
      <w:jc w:val="both"/>
    </w:pPr>
  </w:style>
  <w:style w:type="paragraph" w:customStyle="1" w:styleId="ConsPlusTitle">
    <w:name w:val="ConsPlusTitle"/>
    <w:rsid w:val="00061DB0"/>
    <w:pPr>
      <w:widowControl w:val="0"/>
      <w:autoSpaceDE w:val="0"/>
      <w:autoSpaceDN w:val="0"/>
      <w:adjustRightInd w:val="0"/>
    </w:pPr>
    <w:rPr>
      <w:b/>
      <w:bCs/>
      <w:sz w:val="24"/>
      <w:szCs w:val="24"/>
    </w:rPr>
  </w:style>
  <w:style w:type="paragraph" w:styleId="a4">
    <w:name w:val="List Paragraph"/>
    <w:basedOn w:val="a"/>
    <w:uiPriority w:val="34"/>
    <w:qFormat/>
    <w:rsid w:val="003F7898"/>
    <w:pPr>
      <w:ind w:left="720"/>
      <w:contextualSpacing/>
    </w:pPr>
  </w:style>
  <w:style w:type="paragraph" w:styleId="a5">
    <w:name w:val="Balloon Text"/>
    <w:basedOn w:val="a"/>
    <w:link w:val="a6"/>
    <w:rsid w:val="004B76A0"/>
    <w:rPr>
      <w:rFonts w:ascii="Tahoma" w:hAnsi="Tahoma" w:cs="Tahoma"/>
      <w:sz w:val="16"/>
      <w:szCs w:val="16"/>
    </w:rPr>
  </w:style>
  <w:style w:type="character" w:customStyle="1" w:styleId="a6">
    <w:name w:val="Текст выноски Знак"/>
    <w:basedOn w:val="a0"/>
    <w:link w:val="a5"/>
    <w:rsid w:val="004B76A0"/>
    <w:rPr>
      <w:rFonts w:ascii="Tahoma" w:hAnsi="Tahoma" w:cs="Tahoma"/>
      <w:sz w:val="16"/>
      <w:szCs w:val="16"/>
    </w:rPr>
  </w:style>
  <w:style w:type="table" w:styleId="a7">
    <w:name w:val="Table Grid"/>
    <w:basedOn w:val="a1"/>
    <w:uiPriority w:val="59"/>
    <w:rsid w:val="00AF6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A2283"/>
    <w:rPr>
      <w:sz w:val="24"/>
      <w:szCs w:val="24"/>
    </w:rPr>
  </w:style>
  <w:style w:type="table" w:customStyle="1" w:styleId="20">
    <w:name w:val="Сетка таблицы2"/>
    <w:basedOn w:val="a1"/>
    <w:next w:val="a7"/>
    <w:uiPriority w:val="59"/>
    <w:rsid w:val="00FF36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8B207F"/>
    <w:pPr>
      <w:spacing w:before="100" w:beforeAutospacing="1" w:after="100" w:afterAutospacing="1"/>
    </w:pPr>
  </w:style>
  <w:style w:type="character" w:styleId="aa">
    <w:name w:val="Hyperlink"/>
    <w:basedOn w:val="a0"/>
    <w:unhideWhenUsed/>
    <w:rsid w:val="00AF07B0"/>
    <w:rPr>
      <w:color w:val="0000FF" w:themeColor="hyperlink"/>
      <w:u w:val="single"/>
    </w:rPr>
  </w:style>
  <w:style w:type="character" w:styleId="ab">
    <w:name w:val="annotation reference"/>
    <w:basedOn w:val="a0"/>
    <w:semiHidden/>
    <w:unhideWhenUsed/>
    <w:rsid w:val="00C444DA"/>
    <w:rPr>
      <w:sz w:val="16"/>
      <w:szCs w:val="16"/>
    </w:rPr>
  </w:style>
  <w:style w:type="paragraph" w:styleId="ac">
    <w:name w:val="annotation text"/>
    <w:basedOn w:val="a"/>
    <w:link w:val="ad"/>
    <w:semiHidden/>
    <w:unhideWhenUsed/>
    <w:rsid w:val="00C444DA"/>
    <w:rPr>
      <w:sz w:val="20"/>
      <w:szCs w:val="20"/>
    </w:rPr>
  </w:style>
  <w:style w:type="character" w:customStyle="1" w:styleId="ad">
    <w:name w:val="Текст примечания Знак"/>
    <w:basedOn w:val="a0"/>
    <w:link w:val="ac"/>
    <w:semiHidden/>
    <w:rsid w:val="00C444DA"/>
  </w:style>
  <w:style w:type="paragraph" w:styleId="ae">
    <w:name w:val="annotation subject"/>
    <w:basedOn w:val="ac"/>
    <w:next w:val="ac"/>
    <w:link w:val="af"/>
    <w:semiHidden/>
    <w:unhideWhenUsed/>
    <w:rsid w:val="00C444DA"/>
    <w:rPr>
      <w:b/>
      <w:bCs/>
    </w:rPr>
  </w:style>
  <w:style w:type="character" w:customStyle="1" w:styleId="af">
    <w:name w:val="Тема примечания Знак"/>
    <w:basedOn w:val="ad"/>
    <w:link w:val="ae"/>
    <w:semiHidden/>
    <w:rsid w:val="00C44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29576">
      <w:bodyDiv w:val="1"/>
      <w:marLeft w:val="0"/>
      <w:marRight w:val="0"/>
      <w:marTop w:val="0"/>
      <w:marBottom w:val="0"/>
      <w:divBdr>
        <w:top w:val="none" w:sz="0" w:space="0" w:color="auto"/>
        <w:left w:val="none" w:sz="0" w:space="0" w:color="auto"/>
        <w:bottom w:val="none" w:sz="0" w:space="0" w:color="auto"/>
        <w:right w:val="none" w:sz="0" w:space="0" w:color="auto"/>
      </w:divBdr>
    </w:div>
    <w:div w:id="950629563">
      <w:bodyDiv w:val="1"/>
      <w:marLeft w:val="0"/>
      <w:marRight w:val="0"/>
      <w:marTop w:val="0"/>
      <w:marBottom w:val="0"/>
      <w:divBdr>
        <w:top w:val="none" w:sz="0" w:space="0" w:color="auto"/>
        <w:left w:val="none" w:sz="0" w:space="0" w:color="auto"/>
        <w:bottom w:val="none" w:sz="0" w:space="0" w:color="auto"/>
        <w:right w:val="none" w:sz="0" w:space="0" w:color="auto"/>
      </w:divBdr>
    </w:div>
    <w:div w:id="13218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60EC7-3A03-4904-8866-FA00A472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3853</Words>
  <Characters>21963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25765</CharactersWithSpaces>
  <SharedDoc>false</SharedDoc>
  <HLinks>
    <vt:vector size="24" baseType="variant">
      <vt:variant>
        <vt:i4>1835102</vt:i4>
      </vt:variant>
      <vt:variant>
        <vt:i4>9</vt:i4>
      </vt:variant>
      <vt:variant>
        <vt:i4>0</vt:i4>
      </vt:variant>
      <vt:variant>
        <vt:i4>5</vt:i4>
      </vt:variant>
      <vt:variant>
        <vt:lpwstr>consultantplus://offline/ref=8BAEEFB9074D312869E049EF73AFFF5330191C7FEC8022571E13502BCFBF035F29E42864628BE7C0396EE71C65U3x8H</vt:lpwstr>
      </vt:variant>
      <vt:variant>
        <vt:lpwstr/>
      </vt:variant>
      <vt:variant>
        <vt:i4>1835010</vt:i4>
      </vt:variant>
      <vt:variant>
        <vt:i4>6</vt:i4>
      </vt:variant>
      <vt:variant>
        <vt:i4>0</vt:i4>
      </vt:variant>
      <vt:variant>
        <vt:i4>5</vt:i4>
      </vt:variant>
      <vt:variant>
        <vt:lpwstr>consultantplus://offline/ref=8BAEEFB9074D312869E049EF73AFFF533111127CEF8422571E13502BCFBF035F29E42864628BE7C0396EE71C65U3x8H</vt:lpwstr>
      </vt:variant>
      <vt:variant>
        <vt:lpwstr/>
      </vt:variant>
      <vt:variant>
        <vt:i4>1835100</vt:i4>
      </vt:variant>
      <vt:variant>
        <vt:i4>3</vt:i4>
      </vt:variant>
      <vt:variant>
        <vt:i4>0</vt:i4>
      </vt:variant>
      <vt:variant>
        <vt:i4>5</vt:i4>
      </vt:variant>
      <vt:variant>
        <vt:lpwstr>consultantplus://offline/ref=8BAEEFB9074D312869E049EF73AFFF5330191C7FEC8222571E13502BCFBF035F29E42864628BE7C0396EE71C65U3x8H</vt:lpwstr>
      </vt:variant>
      <vt:variant>
        <vt:lpwstr/>
      </vt:variant>
      <vt:variant>
        <vt:i4>1835100</vt:i4>
      </vt:variant>
      <vt:variant>
        <vt:i4>0</vt:i4>
      </vt:variant>
      <vt:variant>
        <vt:i4>0</vt:i4>
      </vt:variant>
      <vt:variant>
        <vt:i4>5</vt:i4>
      </vt:variant>
      <vt:variant>
        <vt:lpwstr>consultantplus://offline/ref=8BAEEFB9074D312869E049EF73AFFF5330191C7FEC8222571E13502BCFBF035F29E42864628BE7C0396EE71C65U3x8H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4</cp:revision>
  <cp:lastPrinted>2026-02-16T12:04:00Z</cp:lastPrinted>
  <dcterms:created xsi:type="dcterms:W3CDTF">2026-02-17T10:19:00Z</dcterms:created>
  <dcterms:modified xsi:type="dcterms:W3CDTF">2026-02-18T06:25:00Z</dcterms:modified>
</cp:coreProperties>
</file>